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619EE53" w14:textId="58BF8890" w:rsidR="006A5C97" w:rsidRPr="00195BFB" w:rsidRDefault="006A5C97" w:rsidP="009E6204">
      <w:pPr>
        <w:pStyle w:val="Normal1"/>
        <w:tabs>
          <w:tab w:val="center" w:pos="4680"/>
          <w:tab w:val="right" w:pos="9360"/>
        </w:tabs>
        <w:rPr>
          <w:rFonts w:eastAsia="Calibri"/>
          <w:sz w:val="21"/>
          <w:szCs w:val="21"/>
        </w:rPr>
      </w:pPr>
    </w:p>
    <w:p w14:paraId="6BD8D246" w14:textId="5E5483CF" w:rsidR="006A5C97" w:rsidRPr="00195BFB" w:rsidRDefault="003C7AAD" w:rsidP="009E6204">
      <w:pPr>
        <w:pStyle w:val="Normal1"/>
        <w:rPr>
          <w:sz w:val="21"/>
          <w:szCs w:val="21"/>
        </w:rPr>
      </w:pPr>
      <w:r w:rsidRPr="00195BFB">
        <w:rPr>
          <w:b/>
          <w:sz w:val="21"/>
          <w:szCs w:val="21"/>
        </w:rPr>
        <w:t xml:space="preserve">For </w:t>
      </w:r>
      <w:r w:rsidR="004B0BD3" w:rsidRPr="00195BFB">
        <w:rPr>
          <w:b/>
          <w:sz w:val="21"/>
          <w:szCs w:val="21"/>
        </w:rPr>
        <w:t>I</w:t>
      </w:r>
      <w:r w:rsidRPr="00195BFB">
        <w:rPr>
          <w:b/>
          <w:sz w:val="21"/>
          <w:szCs w:val="21"/>
        </w:rPr>
        <w:t xml:space="preserve">mmediate </w:t>
      </w:r>
      <w:r w:rsidR="004B0BD3" w:rsidRPr="00195BFB">
        <w:rPr>
          <w:b/>
          <w:sz w:val="21"/>
          <w:szCs w:val="21"/>
        </w:rPr>
        <w:t>R</w:t>
      </w:r>
      <w:r w:rsidRPr="00195BFB">
        <w:rPr>
          <w:b/>
          <w:sz w:val="21"/>
          <w:szCs w:val="21"/>
        </w:rPr>
        <w:t>elease</w:t>
      </w:r>
      <w:r w:rsidRPr="00195BFB">
        <w:rPr>
          <w:b/>
          <w:bCs/>
          <w:sz w:val="21"/>
          <w:szCs w:val="21"/>
        </w:rPr>
        <w:t>:</w:t>
      </w:r>
      <w:r w:rsidRPr="00195BFB">
        <w:rPr>
          <w:sz w:val="21"/>
          <w:szCs w:val="21"/>
        </w:rPr>
        <w:t xml:space="preserve"> </w:t>
      </w:r>
      <w:r w:rsidR="00B56B9E" w:rsidRPr="00195BFB">
        <w:rPr>
          <w:sz w:val="21"/>
          <w:szCs w:val="21"/>
        </w:rPr>
        <w:t>May</w:t>
      </w:r>
      <w:r w:rsidR="00E93A87" w:rsidRPr="00195BFB">
        <w:rPr>
          <w:sz w:val="21"/>
          <w:szCs w:val="21"/>
        </w:rPr>
        <w:t xml:space="preserve"> </w:t>
      </w:r>
      <w:r w:rsidR="00043733">
        <w:rPr>
          <w:sz w:val="21"/>
          <w:szCs w:val="21"/>
        </w:rPr>
        <w:t>20</w:t>
      </w:r>
      <w:r w:rsidRPr="00195BFB">
        <w:rPr>
          <w:sz w:val="21"/>
          <w:szCs w:val="21"/>
        </w:rPr>
        <w:t>, 2021</w:t>
      </w:r>
    </w:p>
    <w:p w14:paraId="6B37EAE6" w14:textId="48960D14" w:rsidR="009846B0" w:rsidRPr="00195BFB" w:rsidRDefault="009846B0" w:rsidP="009E6204">
      <w:pPr>
        <w:pStyle w:val="Normal1"/>
        <w:rPr>
          <w:sz w:val="21"/>
          <w:szCs w:val="21"/>
        </w:rPr>
      </w:pPr>
      <w:r w:rsidRPr="00195BFB">
        <w:rPr>
          <w:b/>
          <w:bCs/>
          <w:sz w:val="21"/>
          <w:szCs w:val="21"/>
        </w:rPr>
        <w:t>Media Contact:</w:t>
      </w:r>
      <w:r w:rsidRPr="00195BFB">
        <w:rPr>
          <w:sz w:val="21"/>
          <w:szCs w:val="21"/>
        </w:rPr>
        <w:t xml:space="preserve"> Braulio Agnese, </w:t>
      </w:r>
      <w:hyperlink r:id="rId8" w:history="1">
        <w:r w:rsidR="00654526" w:rsidRPr="00195BFB">
          <w:rPr>
            <w:rStyle w:val="Hyperlink"/>
            <w:color w:val="auto"/>
            <w:sz w:val="21"/>
            <w:szCs w:val="21"/>
          </w:rPr>
          <w:t>bagnese@nbm.org</w:t>
        </w:r>
      </w:hyperlink>
    </w:p>
    <w:p w14:paraId="71496036" w14:textId="35A6DBF6" w:rsidR="00FE4CDD" w:rsidRDefault="00FE4CDD" w:rsidP="009E6204">
      <w:pPr>
        <w:pStyle w:val="Normal1"/>
        <w:rPr>
          <w:b/>
          <w:sz w:val="21"/>
          <w:szCs w:val="21"/>
        </w:rPr>
      </w:pPr>
    </w:p>
    <w:p w14:paraId="5D51363F" w14:textId="77777777" w:rsidR="00195BFB" w:rsidRPr="00195BFB" w:rsidRDefault="00195BFB" w:rsidP="009E6204">
      <w:pPr>
        <w:pStyle w:val="Normal1"/>
        <w:rPr>
          <w:b/>
          <w:sz w:val="21"/>
          <w:szCs w:val="21"/>
        </w:rPr>
      </w:pPr>
    </w:p>
    <w:p w14:paraId="323CD8D6" w14:textId="26625E6A" w:rsidR="001965A4" w:rsidRPr="00AE460F" w:rsidRDefault="00FD70B3" w:rsidP="009E6204">
      <w:pPr>
        <w:pStyle w:val="Normal1"/>
        <w:jc w:val="center"/>
        <w:rPr>
          <w:b/>
          <w:sz w:val="30"/>
          <w:szCs w:val="30"/>
        </w:rPr>
      </w:pPr>
      <w:r w:rsidRPr="00AE460F">
        <w:rPr>
          <w:b/>
          <w:sz w:val="30"/>
          <w:szCs w:val="30"/>
        </w:rPr>
        <w:t xml:space="preserve">National Building Museum </w:t>
      </w:r>
      <w:r w:rsidR="00EE1D1E" w:rsidRPr="00AE460F">
        <w:rPr>
          <w:b/>
          <w:sz w:val="30"/>
          <w:szCs w:val="30"/>
        </w:rPr>
        <w:t>Announces N.J. Senator Booker</w:t>
      </w:r>
      <w:r w:rsidR="00EE1D1E" w:rsidRPr="00AE460F">
        <w:rPr>
          <w:b/>
          <w:sz w:val="30"/>
          <w:szCs w:val="30"/>
        </w:rPr>
        <w:br/>
        <w:t xml:space="preserve">and L.A. Mayor Garcetti to Headline </w:t>
      </w:r>
      <w:r w:rsidR="0042209A">
        <w:rPr>
          <w:b/>
          <w:sz w:val="30"/>
          <w:szCs w:val="30"/>
        </w:rPr>
        <w:t>June 17</w:t>
      </w:r>
      <w:r w:rsidR="00EE1D1E" w:rsidRPr="00AE460F">
        <w:rPr>
          <w:b/>
          <w:sz w:val="30"/>
          <w:szCs w:val="30"/>
        </w:rPr>
        <w:t xml:space="preserve"> Honor Award Event</w:t>
      </w:r>
    </w:p>
    <w:p w14:paraId="124AAD11" w14:textId="77777777" w:rsidR="00EE1D1E" w:rsidRPr="00AE460F" w:rsidRDefault="00EE1D1E" w:rsidP="009E6204">
      <w:pPr>
        <w:pStyle w:val="Normal1"/>
        <w:jc w:val="center"/>
        <w:rPr>
          <w:b/>
          <w:sz w:val="12"/>
          <w:szCs w:val="12"/>
        </w:rPr>
      </w:pPr>
    </w:p>
    <w:p w14:paraId="64FD6E0B" w14:textId="3277F066" w:rsidR="00EE1D1E" w:rsidRPr="00AE460F" w:rsidRDefault="00EE1D1E" w:rsidP="009E6204">
      <w:pPr>
        <w:pStyle w:val="Normal1"/>
        <w:jc w:val="center"/>
        <w:rPr>
          <w:b/>
          <w:sz w:val="30"/>
          <w:szCs w:val="30"/>
        </w:rPr>
      </w:pPr>
      <w:r w:rsidRPr="00AE460F">
        <w:rPr>
          <w:b/>
          <w:sz w:val="30"/>
          <w:szCs w:val="30"/>
        </w:rPr>
        <w:t xml:space="preserve">Mass. Senator Markey and </w:t>
      </w:r>
      <w:r w:rsidR="006716CE">
        <w:rPr>
          <w:b/>
          <w:sz w:val="30"/>
          <w:szCs w:val="30"/>
        </w:rPr>
        <w:t xml:space="preserve">The </w:t>
      </w:r>
      <w:r w:rsidRPr="00AE460F">
        <w:rPr>
          <w:b/>
          <w:sz w:val="30"/>
          <w:szCs w:val="30"/>
        </w:rPr>
        <w:t>Carlyle Group’s Rubenstein</w:t>
      </w:r>
    </w:p>
    <w:p w14:paraId="77FBE51F" w14:textId="53DD1F0F" w:rsidR="00EE1D1E" w:rsidRPr="00AE460F" w:rsidRDefault="00EE1D1E" w:rsidP="009E6204">
      <w:pPr>
        <w:pStyle w:val="Normal1"/>
        <w:jc w:val="center"/>
        <w:rPr>
          <w:b/>
          <w:sz w:val="30"/>
          <w:szCs w:val="30"/>
        </w:rPr>
      </w:pPr>
      <w:r w:rsidRPr="00AE460F">
        <w:rPr>
          <w:b/>
          <w:sz w:val="30"/>
          <w:szCs w:val="30"/>
        </w:rPr>
        <w:t>to Join as Guest Speakers</w:t>
      </w:r>
    </w:p>
    <w:p w14:paraId="6C4E84BD" w14:textId="77777777" w:rsidR="00B21E40" w:rsidRPr="00FD70B3" w:rsidRDefault="00B21E40" w:rsidP="009E6204">
      <w:pPr>
        <w:pStyle w:val="Normal1"/>
        <w:jc w:val="center"/>
        <w:rPr>
          <w:bCs/>
          <w:iCs/>
          <w:sz w:val="12"/>
          <w:szCs w:val="12"/>
        </w:rPr>
      </w:pPr>
    </w:p>
    <w:p w14:paraId="7AFC29D4" w14:textId="760C2506" w:rsidR="001965A4" w:rsidRPr="00EE1D1E" w:rsidRDefault="00FD70B3" w:rsidP="009E6204">
      <w:pPr>
        <w:pStyle w:val="Normal1"/>
        <w:jc w:val="center"/>
        <w:rPr>
          <w:bCs/>
          <w:i/>
          <w:sz w:val="24"/>
          <w:szCs w:val="24"/>
        </w:rPr>
      </w:pPr>
      <w:r w:rsidRPr="00EE1D1E">
        <w:rPr>
          <w:bCs/>
          <w:i/>
          <w:sz w:val="24"/>
          <w:szCs w:val="24"/>
        </w:rPr>
        <w:t xml:space="preserve">Museum and </w:t>
      </w:r>
      <w:r w:rsidR="00EE1D1E" w:rsidRPr="00EE1D1E">
        <w:rPr>
          <w:bCs/>
          <w:i/>
          <w:sz w:val="24"/>
          <w:szCs w:val="24"/>
        </w:rPr>
        <w:t xml:space="preserve">Honoree </w:t>
      </w:r>
      <w:r w:rsidRPr="00EE1D1E">
        <w:rPr>
          <w:bCs/>
          <w:i/>
          <w:sz w:val="24"/>
          <w:szCs w:val="24"/>
        </w:rPr>
        <w:t>SOM Devote Award Programming to Climate Change Call to Action</w:t>
      </w:r>
    </w:p>
    <w:p w14:paraId="35C98B81" w14:textId="456EB2C7" w:rsidR="00365C66" w:rsidRPr="00195BFB" w:rsidRDefault="00365C66" w:rsidP="00195BFB">
      <w:pPr>
        <w:pStyle w:val="Normal1"/>
        <w:tabs>
          <w:tab w:val="left" w:pos="4500"/>
        </w:tabs>
        <w:rPr>
          <w:b/>
          <w:color w:val="434343"/>
          <w:sz w:val="21"/>
          <w:szCs w:val="21"/>
        </w:rPr>
      </w:pPr>
    </w:p>
    <w:p w14:paraId="444636E3" w14:textId="409A9019" w:rsidR="00365C66" w:rsidRPr="00195BFB" w:rsidRDefault="003C7AAD" w:rsidP="009E6204">
      <w:pPr>
        <w:shd w:val="clear" w:color="auto" w:fill="FFFFFF"/>
        <w:rPr>
          <w:color w:val="333333"/>
          <w:sz w:val="21"/>
          <w:szCs w:val="21"/>
        </w:rPr>
      </w:pPr>
      <w:r w:rsidRPr="00195BFB">
        <w:rPr>
          <w:sz w:val="21"/>
          <w:szCs w:val="21"/>
          <w:lang w:val="en-US"/>
        </w:rPr>
        <w:t>WASHINGTON, D.C.—</w:t>
      </w:r>
      <w:r w:rsidR="00EE1D1E" w:rsidRPr="00195BFB">
        <w:rPr>
          <w:color w:val="333333"/>
          <w:sz w:val="21"/>
          <w:szCs w:val="21"/>
        </w:rPr>
        <w:t xml:space="preserve">The National Building Museum announced today that New Jersey Senator Cory Booker and Los Angeles Mayor Eric Garcetti will serve as keynote speakers for its virtual 2021 Honor Award event on June 17. David </w:t>
      </w:r>
      <w:r w:rsidR="006716CE">
        <w:rPr>
          <w:color w:val="333333"/>
          <w:sz w:val="21"/>
          <w:szCs w:val="21"/>
        </w:rPr>
        <w:t xml:space="preserve">M. </w:t>
      </w:r>
      <w:r w:rsidR="00EE1D1E" w:rsidRPr="00195BFB">
        <w:rPr>
          <w:color w:val="333333"/>
          <w:sz w:val="21"/>
          <w:szCs w:val="21"/>
        </w:rPr>
        <w:t xml:space="preserve">Rubenstein, Co-Founder and Co-Chairman of </w:t>
      </w:r>
      <w:r w:rsidR="007C0B30">
        <w:rPr>
          <w:color w:val="333333"/>
          <w:sz w:val="21"/>
          <w:szCs w:val="21"/>
        </w:rPr>
        <w:t>T</w:t>
      </w:r>
      <w:r w:rsidR="00EE1D1E" w:rsidRPr="00195BFB">
        <w:rPr>
          <w:color w:val="333333"/>
          <w:sz w:val="21"/>
          <w:szCs w:val="21"/>
        </w:rPr>
        <w:t>he Carlyle Group, will interview both about the urgency for climate action in the building industry and beyond, and explore how each is championing accelerated positive change. Attendees can look forward to a robust discussion on how public- and private-sector collaboration and innovation are needed to address the critical issue of global warming, this generation’s most compelling challenge. Senator Ed</w:t>
      </w:r>
      <w:r w:rsidR="00FA7FCF">
        <w:rPr>
          <w:color w:val="333333"/>
          <w:sz w:val="21"/>
          <w:szCs w:val="21"/>
        </w:rPr>
        <w:t>ward J.</w:t>
      </w:r>
      <w:r w:rsidR="00EE1D1E" w:rsidRPr="00195BFB">
        <w:rPr>
          <w:color w:val="333333"/>
          <w:sz w:val="21"/>
          <w:szCs w:val="21"/>
        </w:rPr>
        <w:t xml:space="preserve"> Markey of Massachusetts</w:t>
      </w:r>
      <w:r w:rsidR="00FA7FCF">
        <w:rPr>
          <w:color w:val="333333"/>
          <w:sz w:val="21"/>
          <w:szCs w:val="21"/>
        </w:rPr>
        <w:t>, the co-author of the Green New Deal,</w:t>
      </w:r>
      <w:r w:rsidR="00EE1D1E" w:rsidRPr="00195BFB">
        <w:rPr>
          <w:color w:val="333333"/>
          <w:sz w:val="21"/>
          <w:szCs w:val="21"/>
        </w:rPr>
        <w:t xml:space="preserve"> will also contribute his perspective during the event</w:t>
      </w:r>
      <w:r w:rsidR="00FA7FCF">
        <w:rPr>
          <w:color w:val="333333"/>
          <w:sz w:val="21"/>
          <w:szCs w:val="21"/>
        </w:rPr>
        <w:t>.</w:t>
      </w:r>
      <w:r w:rsidR="00365C66" w:rsidRPr="00195BFB">
        <w:rPr>
          <w:rFonts w:eastAsia="Times New Roman"/>
          <w:color w:val="000000"/>
          <w:spacing w:val="4"/>
          <w:sz w:val="21"/>
          <w:szCs w:val="21"/>
        </w:rPr>
        <w:t xml:space="preserve"> </w:t>
      </w:r>
    </w:p>
    <w:p w14:paraId="54B48153" w14:textId="77777777" w:rsidR="00365C66" w:rsidRPr="00195BFB" w:rsidRDefault="00365C66" w:rsidP="009E6204">
      <w:pPr>
        <w:pBdr>
          <w:top w:val="nil"/>
          <w:left w:val="nil"/>
          <w:bottom w:val="nil"/>
          <w:right w:val="nil"/>
          <w:between w:val="nil"/>
        </w:pBdr>
        <w:rPr>
          <w:sz w:val="21"/>
          <w:szCs w:val="21"/>
        </w:rPr>
      </w:pPr>
    </w:p>
    <w:p w14:paraId="01280D06" w14:textId="4FDC413C" w:rsidR="009E6204" w:rsidRPr="00195BFB" w:rsidRDefault="009E6204" w:rsidP="009E6204">
      <w:pPr>
        <w:shd w:val="clear" w:color="auto" w:fill="FFFFFF"/>
        <w:rPr>
          <w:color w:val="333333"/>
          <w:sz w:val="21"/>
          <w:szCs w:val="21"/>
        </w:rPr>
      </w:pPr>
      <w:r w:rsidRPr="00195BFB">
        <w:rPr>
          <w:color w:val="333333"/>
          <w:sz w:val="21"/>
          <w:szCs w:val="21"/>
        </w:rPr>
        <w:t xml:space="preserve">The Museum will present its 2021 Honor Award at the event to global design firm Skidmore, Owings &amp; Merrill (SOM), acknowledging the firm’s extraordinary contributions to the architectural canon and its historic leadership on the critical issues facing the building industry. </w:t>
      </w:r>
      <w:r w:rsidR="00292BA1" w:rsidRPr="00195BFB">
        <w:rPr>
          <w:color w:val="333333"/>
          <w:sz w:val="21"/>
          <w:szCs w:val="21"/>
        </w:rPr>
        <w:t>In partnership with SOM</w:t>
      </w:r>
      <w:r w:rsidRPr="00195BFB">
        <w:rPr>
          <w:color w:val="333333"/>
          <w:sz w:val="21"/>
          <w:szCs w:val="21"/>
        </w:rPr>
        <w:t xml:space="preserve">, the Museum </w:t>
      </w:r>
      <w:r w:rsidR="00292BA1" w:rsidRPr="00195BFB">
        <w:rPr>
          <w:color w:val="333333"/>
          <w:sz w:val="21"/>
          <w:szCs w:val="21"/>
        </w:rPr>
        <w:t>has</w:t>
      </w:r>
      <w:r w:rsidRPr="00195BFB">
        <w:rPr>
          <w:color w:val="333333"/>
          <w:sz w:val="21"/>
          <w:szCs w:val="21"/>
        </w:rPr>
        <w:t xml:space="preserve"> transform</w:t>
      </w:r>
      <w:r w:rsidR="00292BA1" w:rsidRPr="00195BFB">
        <w:rPr>
          <w:color w:val="333333"/>
          <w:sz w:val="21"/>
          <w:szCs w:val="21"/>
        </w:rPr>
        <w:t>ed</w:t>
      </w:r>
      <w:r w:rsidRPr="00195BFB">
        <w:rPr>
          <w:color w:val="333333"/>
          <w:sz w:val="21"/>
          <w:szCs w:val="21"/>
        </w:rPr>
        <w:t xml:space="preserve"> </w:t>
      </w:r>
      <w:r w:rsidR="00292BA1" w:rsidRPr="00195BFB">
        <w:rPr>
          <w:color w:val="333333"/>
          <w:sz w:val="21"/>
          <w:szCs w:val="21"/>
        </w:rPr>
        <w:t xml:space="preserve">this year’s </w:t>
      </w:r>
      <w:r w:rsidRPr="00195BFB">
        <w:rPr>
          <w:color w:val="333333"/>
          <w:sz w:val="21"/>
          <w:szCs w:val="21"/>
        </w:rPr>
        <w:t>annual Honor Award into a Climate Change Call to Action.</w:t>
      </w:r>
    </w:p>
    <w:p w14:paraId="37EF72CB" w14:textId="77777777" w:rsidR="00365C66" w:rsidRPr="00195BFB" w:rsidRDefault="00365C66" w:rsidP="009E6204">
      <w:pPr>
        <w:pBdr>
          <w:top w:val="nil"/>
          <w:left w:val="nil"/>
          <w:bottom w:val="nil"/>
          <w:right w:val="nil"/>
          <w:between w:val="nil"/>
        </w:pBdr>
        <w:rPr>
          <w:sz w:val="21"/>
          <w:szCs w:val="21"/>
        </w:rPr>
      </w:pPr>
    </w:p>
    <w:p w14:paraId="1B1DCAF1" w14:textId="4D916EE3" w:rsidR="009E6204" w:rsidRPr="00195BFB" w:rsidRDefault="009E6204" w:rsidP="009E6204">
      <w:pPr>
        <w:shd w:val="clear" w:color="auto" w:fill="FFFFFF"/>
        <w:rPr>
          <w:color w:val="333333"/>
          <w:sz w:val="21"/>
          <w:szCs w:val="21"/>
        </w:rPr>
      </w:pPr>
      <w:r w:rsidRPr="00195BFB">
        <w:rPr>
          <w:color w:val="333333"/>
          <w:sz w:val="21"/>
          <w:szCs w:val="21"/>
        </w:rPr>
        <w:t xml:space="preserve">The Museum and SOM carefully tailored requests for event contributors, seeking leaders who inspire and advocate for positive action, and who </w:t>
      </w:r>
      <w:r w:rsidR="00195BFB">
        <w:rPr>
          <w:color w:val="333333"/>
          <w:sz w:val="21"/>
          <w:szCs w:val="21"/>
        </w:rPr>
        <w:t xml:space="preserve">lead </w:t>
      </w:r>
      <w:r w:rsidRPr="00195BFB">
        <w:rPr>
          <w:color w:val="333333"/>
          <w:sz w:val="21"/>
          <w:szCs w:val="21"/>
        </w:rPr>
        <w:t>by example how to meet the challenges of climate change.</w:t>
      </w:r>
    </w:p>
    <w:p w14:paraId="22898A1A" w14:textId="77777777" w:rsidR="00365C66" w:rsidRPr="00195BFB" w:rsidRDefault="00365C66" w:rsidP="009E6204">
      <w:pPr>
        <w:textAlignment w:val="baseline"/>
        <w:rPr>
          <w:rFonts w:eastAsia="Times New Roman"/>
          <w:sz w:val="21"/>
          <w:szCs w:val="21"/>
        </w:rPr>
      </w:pPr>
    </w:p>
    <w:p w14:paraId="2D626AE7" w14:textId="46156A0F" w:rsidR="009E6204" w:rsidRPr="00195BFB" w:rsidRDefault="009E6204" w:rsidP="009E6204">
      <w:pPr>
        <w:pStyle w:val="ListParagraph"/>
        <w:numPr>
          <w:ilvl w:val="0"/>
          <w:numId w:val="19"/>
        </w:numPr>
        <w:shd w:val="clear" w:color="auto" w:fill="FFFFFF"/>
        <w:ind w:left="630" w:hanging="270"/>
        <w:rPr>
          <w:color w:val="333333"/>
          <w:sz w:val="21"/>
          <w:szCs w:val="21"/>
        </w:rPr>
      </w:pPr>
      <w:r w:rsidRPr="00195BFB">
        <w:rPr>
          <w:color w:val="333333"/>
          <w:sz w:val="21"/>
          <w:szCs w:val="21"/>
        </w:rPr>
        <w:t xml:space="preserve">Senator Booker brings his long-held passion for the topic, and his focus on how past practices have left a lasting legacy of social and community impact. </w:t>
      </w:r>
    </w:p>
    <w:p w14:paraId="42DE89BD" w14:textId="77777777" w:rsidR="009E6204" w:rsidRPr="00195BFB" w:rsidRDefault="009E6204" w:rsidP="009E6204">
      <w:pPr>
        <w:pStyle w:val="ListParagraph"/>
        <w:numPr>
          <w:ilvl w:val="0"/>
          <w:numId w:val="19"/>
        </w:numPr>
        <w:ind w:left="630" w:hanging="270"/>
        <w:rPr>
          <w:sz w:val="21"/>
          <w:szCs w:val="21"/>
        </w:rPr>
      </w:pPr>
      <w:r w:rsidRPr="00195BFB">
        <w:rPr>
          <w:color w:val="333333"/>
          <w:sz w:val="21"/>
          <w:szCs w:val="21"/>
        </w:rPr>
        <w:t xml:space="preserve">Mayor Garcetti offers his experience as a leader of C40 Cities, </w:t>
      </w:r>
      <w:r w:rsidRPr="00195BFB">
        <w:rPr>
          <w:color w:val="212529"/>
          <w:sz w:val="21"/>
          <w:szCs w:val="21"/>
          <w:shd w:val="clear" w:color="auto" w:fill="FFFFFF"/>
        </w:rPr>
        <w:t xml:space="preserve">an organization developed to support cities in developing climate action plans that are aligned with the objectives of the Paris Agreement. </w:t>
      </w:r>
    </w:p>
    <w:p w14:paraId="6E56F0BF" w14:textId="77777777" w:rsidR="009E6204" w:rsidRPr="00195BFB" w:rsidRDefault="009E6204" w:rsidP="009E6204">
      <w:pPr>
        <w:pStyle w:val="ListParagraph"/>
        <w:numPr>
          <w:ilvl w:val="0"/>
          <w:numId w:val="19"/>
        </w:numPr>
        <w:shd w:val="clear" w:color="auto" w:fill="FFFFFF"/>
        <w:ind w:left="630" w:hanging="270"/>
        <w:rPr>
          <w:color w:val="333333"/>
          <w:sz w:val="21"/>
          <w:szCs w:val="21"/>
        </w:rPr>
      </w:pPr>
      <w:r w:rsidRPr="00195BFB">
        <w:rPr>
          <w:color w:val="333333"/>
          <w:sz w:val="21"/>
          <w:szCs w:val="21"/>
        </w:rPr>
        <w:t xml:space="preserve">Senator Markey provides insight from a career devoted to environmental action and energy conservation, in addition to his sponsorship of the Green New Deal and its continued evolution. </w:t>
      </w:r>
    </w:p>
    <w:p w14:paraId="46D13942" w14:textId="77777777" w:rsidR="009E6204" w:rsidRPr="00195BFB" w:rsidRDefault="009E6204" w:rsidP="009E6204">
      <w:pPr>
        <w:textAlignment w:val="baseline"/>
        <w:rPr>
          <w:rFonts w:eastAsia="Times New Roman"/>
          <w:spacing w:val="4"/>
          <w:sz w:val="21"/>
          <w:szCs w:val="21"/>
        </w:rPr>
      </w:pPr>
    </w:p>
    <w:p w14:paraId="68706945" w14:textId="05CD1047" w:rsidR="009E6204" w:rsidRPr="00195BFB" w:rsidRDefault="009E6204" w:rsidP="009E6204">
      <w:pPr>
        <w:rPr>
          <w:color w:val="282828"/>
          <w:sz w:val="21"/>
          <w:szCs w:val="21"/>
          <w:shd w:val="clear" w:color="auto" w:fill="FFFFFF"/>
        </w:rPr>
      </w:pPr>
      <w:r w:rsidRPr="00195BFB">
        <w:rPr>
          <w:color w:val="282828"/>
          <w:sz w:val="21"/>
          <w:szCs w:val="21"/>
          <w:shd w:val="clear" w:color="auto" w:fill="FFFFFF"/>
        </w:rPr>
        <w:t>“Even as we celebrate the firm, SOM is challenging all of us by calling for immediate action that recognizes the urgency of climate change and advocates a transformational shift in how buildings are designed, constructed and operate,” said Aileen Fuchs, President and Executive Director of the National Building Museum. “</w:t>
      </w:r>
      <w:r w:rsidR="00292BA1" w:rsidRPr="00195BFB">
        <w:rPr>
          <w:color w:val="282828"/>
          <w:sz w:val="21"/>
          <w:szCs w:val="21"/>
          <w:shd w:val="clear" w:color="auto" w:fill="FFFFFF"/>
        </w:rPr>
        <w:t xml:space="preserve">Continuing its 40-year history as a thought leader for the built </w:t>
      </w:r>
      <w:r w:rsidR="00AE460F" w:rsidRPr="00195BFB">
        <w:rPr>
          <w:color w:val="282828"/>
          <w:sz w:val="21"/>
          <w:szCs w:val="21"/>
          <w:shd w:val="clear" w:color="auto" w:fill="FFFFFF"/>
        </w:rPr>
        <w:t>environment</w:t>
      </w:r>
      <w:r w:rsidR="00292BA1" w:rsidRPr="00195BFB">
        <w:rPr>
          <w:color w:val="282828"/>
          <w:sz w:val="21"/>
          <w:szCs w:val="21"/>
          <w:shd w:val="clear" w:color="auto" w:fill="FFFFFF"/>
        </w:rPr>
        <w:t>, the</w:t>
      </w:r>
      <w:r w:rsidRPr="00195BFB">
        <w:rPr>
          <w:color w:val="282828"/>
          <w:sz w:val="21"/>
          <w:szCs w:val="21"/>
          <w:shd w:val="clear" w:color="auto" w:fill="FFFFFF"/>
        </w:rPr>
        <w:t xml:space="preserve"> Museum will use its platform to connect industry leaders to communities we serve, locally and nationally, inspiring dialogue and deeper understanding about the impact of the built environment in our daily lives and on the future of the planet.”</w:t>
      </w:r>
    </w:p>
    <w:p w14:paraId="1C738A02" w14:textId="77777777" w:rsidR="009E6204" w:rsidRPr="00195BFB" w:rsidRDefault="009E6204" w:rsidP="009E6204">
      <w:pPr>
        <w:pStyle w:val="NormalWeb"/>
        <w:shd w:val="clear" w:color="auto" w:fill="FFFFFF"/>
        <w:spacing w:before="0" w:beforeAutospacing="0" w:after="0" w:afterAutospacing="0" w:line="276" w:lineRule="auto"/>
        <w:rPr>
          <w:rFonts w:ascii="Arial" w:hAnsi="Arial" w:cs="Arial"/>
          <w:color w:val="282828"/>
          <w:sz w:val="21"/>
          <w:szCs w:val="21"/>
        </w:rPr>
      </w:pPr>
      <w:r w:rsidRPr="00195BFB">
        <w:rPr>
          <w:rFonts w:ascii="Arial" w:hAnsi="Arial" w:cs="Arial"/>
          <w:color w:val="282828"/>
          <w:sz w:val="21"/>
          <w:szCs w:val="21"/>
        </w:rPr>
        <w:lastRenderedPageBreak/>
        <w:t>“We are honored to welcome senators Booker and Markey as well as Mayor Garcetti and David Rubenstein to participate in this important discussion,” said Anthony Greenberg, Museum Board Chair and Executive Vice President, JBG SMITH. “The Museum Board also gratefully acknowledges Amazon as the event's Presenting+ Sponsor and DPR Construction as the Keynote Sponsor.”</w:t>
      </w:r>
    </w:p>
    <w:p w14:paraId="5035220D" w14:textId="0F1D0525" w:rsidR="00365C66" w:rsidRPr="00195BFB" w:rsidRDefault="00365C66" w:rsidP="009E6204">
      <w:pPr>
        <w:textAlignment w:val="baseline"/>
        <w:rPr>
          <w:rFonts w:eastAsia="Times New Roman"/>
          <w:sz w:val="21"/>
          <w:szCs w:val="21"/>
        </w:rPr>
      </w:pPr>
      <w:r w:rsidRPr="00195BFB">
        <w:rPr>
          <w:rFonts w:eastAsia="Times New Roman"/>
          <w:sz w:val="21"/>
          <w:szCs w:val="21"/>
        </w:rPr>
        <w:t xml:space="preserve"> </w:t>
      </w:r>
    </w:p>
    <w:p w14:paraId="32E59A32" w14:textId="00A4E826" w:rsidR="009E6204" w:rsidRPr="00195BFB" w:rsidRDefault="009E6204" w:rsidP="009E6204">
      <w:pPr>
        <w:shd w:val="clear" w:color="auto" w:fill="FFFFFF"/>
        <w:rPr>
          <w:color w:val="333333"/>
          <w:sz w:val="21"/>
          <w:szCs w:val="21"/>
        </w:rPr>
      </w:pPr>
      <w:r w:rsidRPr="00195BFB">
        <w:rPr>
          <w:color w:val="333333"/>
          <w:sz w:val="21"/>
          <w:szCs w:val="21"/>
        </w:rPr>
        <w:t>“At the onset of a decade that may very well determine the future of our planet, SOM is dedicated to leading the building industry’s response to the climate crisis through action and advocacy,” said Chris Cooper, Design Partner at SOM. “Our programming, which brings together leaders from a variety of fields, will make the case for bold and immediate action to protect the Earth’s resources and to support the transition to a zero-carbon economy.”</w:t>
      </w:r>
    </w:p>
    <w:p w14:paraId="516AAA48" w14:textId="04137A02" w:rsidR="009E6204" w:rsidRPr="00195BFB" w:rsidRDefault="009E6204" w:rsidP="009E6204">
      <w:pPr>
        <w:shd w:val="clear" w:color="auto" w:fill="FFFFFF"/>
        <w:rPr>
          <w:color w:val="333333"/>
          <w:sz w:val="21"/>
          <w:szCs w:val="21"/>
        </w:rPr>
      </w:pPr>
    </w:p>
    <w:p w14:paraId="70176110" w14:textId="2133BBFC" w:rsidR="009E6204" w:rsidRPr="00195BFB" w:rsidRDefault="00AC603A" w:rsidP="009E6204">
      <w:pPr>
        <w:shd w:val="clear" w:color="auto" w:fill="FFFFFF"/>
        <w:rPr>
          <w:color w:val="333333"/>
          <w:sz w:val="21"/>
          <w:szCs w:val="21"/>
        </w:rPr>
      </w:pPr>
      <w:r w:rsidRPr="00AC603A">
        <w:rPr>
          <w:color w:val="333333"/>
          <w:sz w:val="21"/>
          <w:szCs w:val="21"/>
        </w:rPr>
        <w:t>As part of this year’s virtual Honor Award, the Museum and SOM are co-hosting NBM Climate Action programming, a weekly online series of expert panel discussions exploring the building industry’s role in addressing the climate crisis:</w:t>
      </w:r>
    </w:p>
    <w:p w14:paraId="7A3C423D" w14:textId="1B6A2E0A" w:rsidR="009E6204" w:rsidRPr="00195BFB" w:rsidRDefault="009E6204" w:rsidP="009E6204">
      <w:pPr>
        <w:shd w:val="clear" w:color="auto" w:fill="FFFFFF"/>
        <w:rPr>
          <w:color w:val="333333"/>
          <w:sz w:val="21"/>
          <w:szCs w:val="21"/>
        </w:rPr>
      </w:pPr>
    </w:p>
    <w:p w14:paraId="7FDD8512" w14:textId="243EB42A" w:rsidR="009E6204" w:rsidRPr="00195BFB" w:rsidRDefault="009E6204" w:rsidP="009E6204">
      <w:pPr>
        <w:pStyle w:val="ListParagraph"/>
        <w:numPr>
          <w:ilvl w:val="0"/>
          <w:numId w:val="18"/>
        </w:numPr>
        <w:shd w:val="clear" w:color="auto" w:fill="FFFFFF"/>
        <w:ind w:left="630" w:hanging="270"/>
        <w:rPr>
          <w:color w:val="333333"/>
          <w:sz w:val="21"/>
          <w:szCs w:val="21"/>
        </w:rPr>
      </w:pPr>
      <w:r w:rsidRPr="00195BFB">
        <w:rPr>
          <w:b/>
          <w:bCs/>
          <w:color w:val="333333"/>
          <w:sz w:val="21"/>
          <w:szCs w:val="21"/>
        </w:rPr>
        <w:t>May 19: Getting to Net Zero: Immediate Climate Action in the Building Industry.</w:t>
      </w:r>
      <w:r w:rsidRPr="00195BFB">
        <w:rPr>
          <w:color w:val="333333"/>
          <w:sz w:val="21"/>
          <w:szCs w:val="21"/>
        </w:rPr>
        <w:t xml:space="preserve"> The bold steps the industry needs to take, the potential for an all-electric future, and the opportunities that lie ahead on the path to net zero.</w:t>
      </w:r>
    </w:p>
    <w:p w14:paraId="6EE607AA" w14:textId="69A63D86" w:rsidR="009E6204" w:rsidRPr="00195BFB" w:rsidRDefault="009E6204" w:rsidP="009E6204">
      <w:pPr>
        <w:pStyle w:val="ListParagraph"/>
        <w:numPr>
          <w:ilvl w:val="0"/>
          <w:numId w:val="18"/>
        </w:numPr>
        <w:shd w:val="clear" w:color="auto" w:fill="FFFFFF"/>
        <w:ind w:left="630" w:hanging="270"/>
        <w:rPr>
          <w:color w:val="333333"/>
          <w:sz w:val="21"/>
          <w:szCs w:val="21"/>
        </w:rPr>
      </w:pPr>
      <w:r w:rsidRPr="00195BFB">
        <w:rPr>
          <w:b/>
          <w:bCs/>
          <w:color w:val="333333"/>
          <w:sz w:val="21"/>
          <w:szCs w:val="21"/>
        </w:rPr>
        <w:t>May 27: Climate Justice and Social Equity.</w:t>
      </w:r>
      <w:r w:rsidRPr="00195BFB">
        <w:rPr>
          <w:color w:val="333333"/>
          <w:sz w:val="21"/>
          <w:szCs w:val="21"/>
        </w:rPr>
        <w:t xml:space="preserve"> How climate change and economic and social inequity are intertwined, and what actions the industry should take to address this.</w:t>
      </w:r>
    </w:p>
    <w:p w14:paraId="483C58EA" w14:textId="10BEB0D1" w:rsidR="009E6204" w:rsidRPr="00195BFB" w:rsidRDefault="009E6204" w:rsidP="009E6204">
      <w:pPr>
        <w:pStyle w:val="ListParagraph"/>
        <w:numPr>
          <w:ilvl w:val="0"/>
          <w:numId w:val="18"/>
        </w:numPr>
        <w:shd w:val="clear" w:color="auto" w:fill="FFFFFF"/>
        <w:ind w:left="630" w:hanging="270"/>
        <w:rPr>
          <w:color w:val="333333"/>
          <w:sz w:val="21"/>
          <w:szCs w:val="21"/>
        </w:rPr>
      </w:pPr>
      <w:r w:rsidRPr="00195BFB">
        <w:rPr>
          <w:b/>
          <w:bCs/>
          <w:color w:val="333333"/>
          <w:sz w:val="21"/>
          <w:szCs w:val="21"/>
        </w:rPr>
        <w:t>June 3: “Green Innovation” as Savior? Rethinking Technology.</w:t>
      </w:r>
      <w:r w:rsidRPr="00195BFB">
        <w:rPr>
          <w:color w:val="333333"/>
          <w:sz w:val="21"/>
          <w:szCs w:val="21"/>
        </w:rPr>
        <w:t xml:space="preserve"> The complex role of technology in achieving net zero and the importance of looking forward and backward for solutions to the climate crisis.</w:t>
      </w:r>
    </w:p>
    <w:p w14:paraId="5374FFE3" w14:textId="04886377" w:rsidR="009E6204" w:rsidRPr="00195BFB" w:rsidRDefault="009E6204" w:rsidP="009E6204">
      <w:pPr>
        <w:pStyle w:val="ListParagraph"/>
        <w:numPr>
          <w:ilvl w:val="0"/>
          <w:numId w:val="18"/>
        </w:numPr>
        <w:shd w:val="clear" w:color="auto" w:fill="FFFFFF"/>
        <w:ind w:left="630" w:hanging="270"/>
        <w:rPr>
          <w:color w:val="333333"/>
          <w:sz w:val="21"/>
          <w:szCs w:val="21"/>
        </w:rPr>
      </w:pPr>
      <w:r w:rsidRPr="00195BFB">
        <w:rPr>
          <w:b/>
          <w:bCs/>
          <w:color w:val="333333"/>
          <w:sz w:val="21"/>
          <w:szCs w:val="21"/>
        </w:rPr>
        <w:t>June 10: Investing in Our Future.</w:t>
      </w:r>
      <w:r w:rsidRPr="00195BFB">
        <w:rPr>
          <w:color w:val="333333"/>
          <w:sz w:val="21"/>
          <w:szCs w:val="21"/>
        </w:rPr>
        <w:t xml:space="preserve"> The opportunities and challenges of green investing and the necessity of government action to spur the creation of green infrastructure.</w:t>
      </w:r>
    </w:p>
    <w:p w14:paraId="37004CEE" w14:textId="1BA2DB0E" w:rsidR="00365C66" w:rsidRPr="00195BFB" w:rsidRDefault="00365C66" w:rsidP="009E6204">
      <w:pPr>
        <w:textAlignment w:val="baseline"/>
        <w:rPr>
          <w:rFonts w:eastAsia="Times New Roman"/>
          <w:sz w:val="21"/>
          <w:szCs w:val="21"/>
        </w:rPr>
      </w:pPr>
    </w:p>
    <w:p w14:paraId="043E0737" w14:textId="0A6DE996" w:rsidR="00AE460F" w:rsidRPr="00195BFB" w:rsidRDefault="00435FD4" w:rsidP="00435FD4">
      <w:pPr>
        <w:shd w:val="clear" w:color="auto" w:fill="FFFFFF"/>
        <w:rPr>
          <w:color w:val="333333"/>
          <w:sz w:val="21"/>
          <w:szCs w:val="21"/>
        </w:rPr>
      </w:pPr>
      <w:r w:rsidRPr="00195BFB">
        <w:rPr>
          <w:color w:val="333333"/>
          <w:sz w:val="21"/>
          <w:szCs w:val="21"/>
        </w:rPr>
        <w:t>For the first time since the annual Honor Award was launched in 1986, tickets to the event</w:t>
      </w:r>
      <w:r w:rsidR="00195BFB">
        <w:rPr>
          <w:color w:val="333333"/>
          <w:sz w:val="21"/>
          <w:szCs w:val="21"/>
        </w:rPr>
        <w:t xml:space="preserve"> and this </w:t>
      </w:r>
      <w:r w:rsidRPr="00195BFB">
        <w:rPr>
          <w:color w:val="333333"/>
          <w:sz w:val="21"/>
          <w:szCs w:val="21"/>
        </w:rPr>
        <w:t xml:space="preserve">year’s associated programming are available to the general public. Visit </w:t>
      </w:r>
      <w:hyperlink r:id="rId9" w:tgtFrame="_blank" w:history="1">
        <w:r w:rsidRPr="00195BFB">
          <w:rPr>
            <w:b/>
            <w:bCs/>
            <w:color w:val="000000" w:themeColor="text1"/>
            <w:sz w:val="21"/>
            <w:szCs w:val="21"/>
            <w:u w:val="single"/>
          </w:rPr>
          <w:t>NBMVirtual.org</w:t>
        </w:r>
      </w:hyperlink>
      <w:r w:rsidRPr="00195BFB">
        <w:rPr>
          <w:color w:val="333333"/>
          <w:sz w:val="21"/>
          <w:szCs w:val="21"/>
        </w:rPr>
        <w:t xml:space="preserve"> for progra</w:t>
      </w:r>
      <w:r w:rsidR="00195BFB">
        <w:rPr>
          <w:color w:val="333333"/>
          <w:sz w:val="21"/>
          <w:szCs w:val="21"/>
        </w:rPr>
        <w:t>m</w:t>
      </w:r>
      <w:r w:rsidRPr="00195BFB">
        <w:rPr>
          <w:color w:val="333333"/>
          <w:sz w:val="21"/>
          <w:szCs w:val="21"/>
        </w:rPr>
        <w:t xml:space="preserve"> information and event tickets and to learn more about sponsorship opportunities. Attendance to the Honor Award event and the NBM Climate Action programs is free for </w:t>
      </w:r>
      <w:hyperlink r:id="rId10" w:history="1">
        <w:r w:rsidRPr="00195BFB">
          <w:rPr>
            <w:b/>
            <w:bCs/>
            <w:color w:val="000000" w:themeColor="text1"/>
            <w:sz w:val="21"/>
            <w:szCs w:val="21"/>
            <w:u w:val="single"/>
          </w:rPr>
          <w:t>individual Museum members</w:t>
        </w:r>
      </w:hyperlink>
      <w:r w:rsidRPr="00195BFB">
        <w:rPr>
          <w:color w:val="333333"/>
          <w:sz w:val="21"/>
          <w:szCs w:val="21"/>
        </w:rPr>
        <w:t xml:space="preserve"> and students.</w:t>
      </w:r>
    </w:p>
    <w:p w14:paraId="47BD598A" w14:textId="77777777" w:rsidR="00FE4CDD" w:rsidRPr="00195BFB" w:rsidRDefault="00FE4CDD" w:rsidP="00435FD4">
      <w:pPr>
        <w:shd w:val="clear" w:color="auto" w:fill="FFFFFF"/>
        <w:rPr>
          <w:color w:val="333333"/>
          <w:sz w:val="21"/>
          <w:szCs w:val="21"/>
        </w:rPr>
      </w:pPr>
    </w:p>
    <w:p w14:paraId="1570A881" w14:textId="349009EF" w:rsidR="00435FD4" w:rsidRPr="00195BFB" w:rsidRDefault="00435FD4" w:rsidP="00435FD4">
      <w:pPr>
        <w:shd w:val="clear" w:color="auto" w:fill="FFFFFF"/>
        <w:rPr>
          <w:b/>
          <w:bCs/>
          <w:color w:val="333333"/>
          <w:sz w:val="21"/>
          <w:szCs w:val="21"/>
        </w:rPr>
      </w:pPr>
      <w:r w:rsidRPr="00195BFB">
        <w:rPr>
          <w:b/>
          <w:bCs/>
          <w:color w:val="333333"/>
          <w:sz w:val="21"/>
          <w:szCs w:val="21"/>
        </w:rPr>
        <w:t>ABOUT THE SPEAKERS</w:t>
      </w:r>
    </w:p>
    <w:p w14:paraId="14D9DFC8" w14:textId="056AB9DA" w:rsidR="00435FD4" w:rsidRPr="00195BFB" w:rsidRDefault="00435FD4" w:rsidP="00435FD4">
      <w:pPr>
        <w:shd w:val="clear" w:color="auto" w:fill="FFFFFF"/>
        <w:rPr>
          <w:color w:val="333333"/>
          <w:sz w:val="21"/>
          <w:szCs w:val="21"/>
        </w:rPr>
      </w:pPr>
    </w:p>
    <w:p w14:paraId="61616DD3" w14:textId="5DB9B0EA" w:rsidR="006A7E4E" w:rsidRPr="00195BFB" w:rsidRDefault="008F2C49" w:rsidP="006A7E4E">
      <w:pPr>
        <w:shd w:val="clear" w:color="auto" w:fill="FFFFFF"/>
        <w:rPr>
          <w:b/>
          <w:bCs/>
          <w:color w:val="333333"/>
          <w:sz w:val="21"/>
          <w:szCs w:val="21"/>
        </w:rPr>
      </w:pPr>
      <w:r w:rsidRPr="00195BFB">
        <w:rPr>
          <w:noProof/>
          <w:color w:val="000000" w:themeColor="text1"/>
          <w:sz w:val="21"/>
          <w:szCs w:val="21"/>
        </w:rPr>
        <w:drawing>
          <wp:anchor distT="0" distB="0" distL="114300" distR="114300" simplePos="0" relativeHeight="251660288" behindDoc="0" locked="0" layoutInCell="1" allowOverlap="1" wp14:anchorId="379AB2FC" wp14:editId="131C4C47">
            <wp:simplePos x="0" y="0"/>
            <wp:positionH relativeFrom="column">
              <wp:posOffset>0</wp:posOffset>
            </wp:positionH>
            <wp:positionV relativeFrom="paragraph">
              <wp:posOffset>229772</wp:posOffset>
            </wp:positionV>
            <wp:extent cx="1645920" cy="1645920"/>
            <wp:effectExtent l="0" t="0" r="5080" b="508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1"/>
                    <a:stretch>
                      <a:fillRect/>
                    </a:stretch>
                  </pic:blipFill>
                  <pic:spPr>
                    <a:xfrm>
                      <a:off x="0" y="0"/>
                      <a:ext cx="1645920" cy="1645920"/>
                    </a:xfrm>
                    <a:prstGeom prst="rect">
                      <a:avLst/>
                    </a:prstGeom>
                  </pic:spPr>
                </pic:pic>
              </a:graphicData>
            </a:graphic>
            <wp14:sizeRelH relativeFrom="page">
              <wp14:pctWidth>0</wp14:pctWidth>
            </wp14:sizeRelH>
            <wp14:sizeRelV relativeFrom="page">
              <wp14:pctHeight>0</wp14:pctHeight>
            </wp14:sizeRelV>
          </wp:anchor>
        </w:drawing>
      </w:r>
      <w:r w:rsidR="006A7E4E" w:rsidRPr="00195BFB">
        <w:rPr>
          <w:b/>
          <w:bCs/>
          <w:color w:val="333333"/>
          <w:sz w:val="21"/>
          <w:szCs w:val="21"/>
        </w:rPr>
        <w:t>Senator Cory Booker (D-N.J.)</w:t>
      </w:r>
      <w:r w:rsidR="006A7E4E" w:rsidRPr="00195BFB">
        <w:rPr>
          <w:color w:val="000000" w:themeColor="text1"/>
          <w:sz w:val="21"/>
          <w:szCs w:val="21"/>
        </w:rPr>
        <w:br/>
        <w:t>Cory Booker has spent his entire career running at the toughest challenges and bringing people together to accomplish things others said were impossible. In 1996, he moved to Newark, New Jersey, to provide legal services for low-income families and fight for tenants’ rights. At age 29, Cory was elected to the Newark City Council and, beginning in 2006, he served as Newark’s Mayor. In 2013, Cory became New Jersey’s first African American Senator. In the Senate, he has advanced economic opportunity and equal justice—advocating for criminal justice reform and increased wages, spurring economic development and job creation, and leading efforts to protect the rights of all Americans to breathe clean air and drink clean water. From working to stop the scourge of gun violence in our communities and fighting to deliver economic opportunity for all, to protecting and expanding health coverage and pushing to drive down healthcare costs, Cory approaches every day as an opportunity make justice and opportunity real for all.</w:t>
      </w:r>
    </w:p>
    <w:p w14:paraId="0F6D7179" w14:textId="26EC5ACE" w:rsidR="006A7E4E" w:rsidRPr="00195BFB" w:rsidRDefault="008F2C49" w:rsidP="006A7E4E">
      <w:pPr>
        <w:shd w:val="clear" w:color="auto" w:fill="FFFFFF"/>
        <w:rPr>
          <w:color w:val="000000" w:themeColor="text1"/>
          <w:sz w:val="21"/>
          <w:szCs w:val="21"/>
        </w:rPr>
      </w:pPr>
      <w:r w:rsidRPr="00195BFB">
        <w:rPr>
          <w:noProof/>
          <w:color w:val="000000" w:themeColor="text1"/>
          <w:sz w:val="21"/>
          <w:szCs w:val="21"/>
        </w:rPr>
        <w:lastRenderedPageBreak/>
        <w:drawing>
          <wp:anchor distT="0" distB="0" distL="114300" distR="114300" simplePos="0" relativeHeight="251659264" behindDoc="0" locked="0" layoutInCell="1" allowOverlap="1" wp14:anchorId="040408EE" wp14:editId="3FA6FF42">
            <wp:simplePos x="0" y="0"/>
            <wp:positionH relativeFrom="column">
              <wp:posOffset>0</wp:posOffset>
            </wp:positionH>
            <wp:positionV relativeFrom="paragraph">
              <wp:posOffset>229137</wp:posOffset>
            </wp:positionV>
            <wp:extent cx="1645920" cy="1645920"/>
            <wp:effectExtent l="0" t="0" r="5080" b="508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2"/>
                    <a:stretch>
                      <a:fillRect/>
                    </a:stretch>
                  </pic:blipFill>
                  <pic:spPr>
                    <a:xfrm>
                      <a:off x="0" y="0"/>
                      <a:ext cx="1645920" cy="1645920"/>
                    </a:xfrm>
                    <a:prstGeom prst="rect">
                      <a:avLst/>
                    </a:prstGeom>
                  </pic:spPr>
                </pic:pic>
              </a:graphicData>
            </a:graphic>
            <wp14:sizeRelH relativeFrom="page">
              <wp14:pctWidth>0</wp14:pctWidth>
            </wp14:sizeRelH>
            <wp14:sizeRelV relativeFrom="page">
              <wp14:pctHeight>0</wp14:pctHeight>
            </wp14:sizeRelV>
          </wp:anchor>
        </w:drawing>
      </w:r>
      <w:r w:rsidR="006A7E4E" w:rsidRPr="00195BFB">
        <w:rPr>
          <w:b/>
          <w:bCs/>
          <w:color w:val="333333"/>
          <w:sz w:val="21"/>
          <w:szCs w:val="21"/>
        </w:rPr>
        <w:t>Los Angeles Mayor Eric Garcetti</w:t>
      </w:r>
      <w:r w:rsidR="006A7E4E" w:rsidRPr="00195BFB">
        <w:rPr>
          <w:b/>
          <w:bCs/>
          <w:color w:val="000000" w:themeColor="text1"/>
          <w:sz w:val="21"/>
          <w:szCs w:val="21"/>
        </w:rPr>
        <w:br/>
      </w:r>
      <w:r w:rsidR="006A7E4E" w:rsidRPr="00195BFB">
        <w:rPr>
          <w:color w:val="000000" w:themeColor="text1"/>
          <w:sz w:val="21"/>
          <w:szCs w:val="21"/>
        </w:rPr>
        <w:t>Eric Garcetti is a fourth-generation Angeleno and the 42nd Mayor of Los Angeles. His life has been shaped by the core values of justice, dignity, and equality for all people. These ideals drive the Mayor’s commitment to give children and families of every race, faith, background, and income the chance to get a good education, live on safe streets, earn a decent wage, breathe clean air and drink clean water, receive affordable medical and child care, and build a future of their own choosing. The Mayor passed the boldest local infrastructure initiative in American history, and launched one of the most ambitious higher education access programs in the nation. He is confronting a homelessness crisis by leading an unprecedented regional alliance committed to getting people off the streets and ending chronic homelessness. He raised the minimum wage to $15 an hour and cut business taxes to help drive a historic economic recovery. And in 2018, he partnered with the philanthropic sector to support his plan for universal sports and fitness programs that are both free and local for all children in Los Angeles.</w:t>
      </w:r>
    </w:p>
    <w:p w14:paraId="137DA8ED" w14:textId="77777777" w:rsidR="006A7E4E" w:rsidRPr="00195BFB" w:rsidRDefault="006A7E4E" w:rsidP="00435FD4">
      <w:pPr>
        <w:shd w:val="clear" w:color="auto" w:fill="FFFFFF"/>
        <w:rPr>
          <w:color w:val="333333"/>
          <w:sz w:val="21"/>
          <w:szCs w:val="21"/>
        </w:rPr>
      </w:pPr>
    </w:p>
    <w:p w14:paraId="2D680E0D" w14:textId="3C4B66AA" w:rsidR="006A7E4E" w:rsidRPr="00195BFB" w:rsidRDefault="00FB305B" w:rsidP="006A7E4E">
      <w:pPr>
        <w:shd w:val="clear" w:color="auto" w:fill="FFFFFF"/>
        <w:rPr>
          <w:color w:val="333333"/>
          <w:sz w:val="21"/>
          <w:szCs w:val="21"/>
        </w:rPr>
      </w:pPr>
      <w:r w:rsidRPr="00195BFB">
        <w:rPr>
          <w:noProof/>
          <w:color w:val="333333"/>
          <w:sz w:val="21"/>
          <w:szCs w:val="21"/>
        </w:rPr>
        <w:drawing>
          <wp:anchor distT="0" distB="0" distL="114300" distR="114300" simplePos="0" relativeHeight="251661312" behindDoc="0" locked="0" layoutInCell="1" allowOverlap="1" wp14:anchorId="3B5717CC" wp14:editId="6B284811">
            <wp:simplePos x="0" y="0"/>
            <wp:positionH relativeFrom="column">
              <wp:posOffset>0</wp:posOffset>
            </wp:positionH>
            <wp:positionV relativeFrom="paragraph">
              <wp:posOffset>218342</wp:posOffset>
            </wp:positionV>
            <wp:extent cx="1645920" cy="1645920"/>
            <wp:effectExtent l="0" t="0" r="5080" b="508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3"/>
                    <a:stretch>
                      <a:fillRect/>
                    </a:stretch>
                  </pic:blipFill>
                  <pic:spPr>
                    <a:xfrm>
                      <a:off x="0" y="0"/>
                      <a:ext cx="1645920" cy="1645920"/>
                    </a:xfrm>
                    <a:prstGeom prst="rect">
                      <a:avLst/>
                    </a:prstGeom>
                  </pic:spPr>
                </pic:pic>
              </a:graphicData>
            </a:graphic>
            <wp14:sizeRelH relativeFrom="page">
              <wp14:pctWidth>0</wp14:pctWidth>
            </wp14:sizeRelH>
            <wp14:sizeRelV relativeFrom="page">
              <wp14:pctHeight>0</wp14:pctHeight>
            </wp14:sizeRelV>
          </wp:anchor>
        </w:drawing>
      </w:r>
      <w:r w:rsidR="006A7E4E" w:rsidRPr="00195BFB">
        <w:rPr>
          <w:b/>
          <w:bCs/>
          <w:color w:val="333333"/>
          <w:sz w:val="21"/>
          <w:szCs w:val="21"/>
        </w:rPr>
        <w:t xml:space="preserve">Senator Edward </w:t>
      </w:r>
      <w:r w:rsidR="00FA7FCF">
        <w:rPr>
          <w:b/>
          <w:bCs/>
          <w:color w:val="333333"/>
          <w:sz w:val="21"/>
          <w:szCs w:val="21"/>
        </w:rPr>
        <w:t xml:space="preserve">J. </w:t>
      </w:r>
      <w:r w:rsidR="006A7E4E" w:rsidRPr="00195BFB">
        <w:rPr>
          <w:b/>
          <w:bCs/>
          <w:color w:val="333333"/>
          <w:sz w:val="21"/>
          <w:szCs w:val="21"/>
        </w:rPr>
        <w:t>Markey (D-Mass.)</w:t>
      </w:r>
      <w:r w:rsidR="006A7E4E" w:rsidRPr="00195BFB">
        <w:rPr>
          <w:color w:val="333333"/>
          <w:sz w:val="21"/>
          <w:szCs w:val="21"/>
        </w:rPr>
        <w:br/>
      </w:r>
      <w:r w:rsidRPr="00195BFB">
        <w:rPr>
          <w:color w:val="333333"/>
          <w:sz w:val="21"/>
          <w:szCs w:val="21"/>
        </w:rPr>
        <w:t xml:space="preserve">Senator Edward J. Markey, a consumer champion and national leader on energy, environmental protection, and telecommunications policy, has a prolific legislative record on major issues across the policy spectrum and a deep commitment to improving the lives of the people of Massachusetts and our country. In April 2021, he reintroduced the Green New Deal Resolution with co-sponsor Congresswoman Alexandria Ocasio-Cortez, legislation he characterizes as the “DNA of climate action.” Whether the issue is climate change, clean energy, safeguarding privacy, nuclear nonproliferation, investor protection, or preserving an open internet that spurs competition and consumer choice, Senator Markey stands up for the priorities and values of Massachusetts. He has an unparalleled record of energy and environmental legislative achievements, consistently fighting to create new jobs in American clean energy, and served as a leading consumer champion against rising gas prices and foreign oil. In 2009, In the House of Representatives, </w:t>
      </w:r>
      <w:r w:rsidR="00FA7FCF">
        <w:rPr>
          <w:color w:val="333333"/>
          <w:sz w:val="21"/>
          <w:szCs w:val="21"/>
        </w:rPr>
        <w:t>then-</w:t>
      </w:r>
      <w:r w:rsidRPr="00195BFB">
        <w:rPr>
          <w:color w:val="333333"/>
          <w:sz w:val="21"/>
          <w:szCs w:val="21"/>
        </w:rPr>
        <w:t xml:space="preserve">Congressman Markey served as the Ranking Member of the Natural Resources Committee. In addition, he served as Chairman of the Select Committee on Energy Independence and Global Warming and served on the Energy and Commerce Committee. </w:t>
      </w:r>
      <w:r w:rsidR="00FA7FCF">
        <w:rPr>
          <w:color w:val="333333"/>
          <w:sz w:val="21"/>
          <w:szCs w:val="21"/>
        </w:rPr>
        <w:t>Then-</w:t>
      </w:r>
      <w:r w:rsidRPr="00195BFB">
        <w:rPr>
          <w:color w:val="333333"/>
          <w:sz w:val="21"/>
          <w:szCs w:val="21"/>
        </w:rPr>
        <w:t>Congressman Markey was also the co-author of the landmark Waxman-Markey bill, the only comprehensive climate legislation ever to pass a chamber of Congress. It gave hope to the world that the U.S. was serious about addressing climate change and helped America effectively negotiate with the international community.</w:t>
      </w:r>
    </w:p>
    <w:p w14:paraId="7568E8F5" w14:textId="483BCE5E" w:rsidR="006A7E4E" w:rsidRPr="00195BFB" w:rsidRDefault="006A7E4E" w:rsidP="006A7E4E">
      <w:pPr>
        <w:shd w:val="clear" w:color="auto" w:fill="FFFFFF"/>
        <w:rPr>
          <w:color w:val="333333"/>
          <w:sz w:val="21"/>
          <w:szCs w:val="21"/>
        </w:rPr>
      </w:pPr>
    </w:p>
    <w:p w14:paraId="185ECE78" w14:textId="4504392E" w:rsidR="006A7E4E" w:rsidRPr="00195BFB" w:rsidRDefault="008F2C49" w:rsidP="006A7E4E">
      <w:pPr>
        <w:shd w:val="clear" w:color="auto" w:fill="FFFFFF"/>
        <w:rPr>
          <w:color w:val="333333"/>
          <w:sz w:val="21"/>
          <w:szCs w:val="21"/>
        </w:rPr>
      </w:pPr>
      <w:r w:rsidRPr="00195BFB">
        <w:rPr>
          <w:noProof/>
          <w:sz w:val="21"/>
          <w:szCs w:val="21"/>
        </w:rPr>
        <w:lastRenderedPageBreak/>
        <w:drawing>
          <wp:anchor distT="0" distB="0" distL="114300" distR="114300" simplePos="0" relativeHeight="251658240" behindDoc="0" locked="0" layoutInCell="1" allowOverlap="1" wp14:anchorId="6548EB63" wp14:editId="66B723E6">
            <wp:simplePos x="0" y="0"/>
            <wp:positionH relativeFrom="column">
              <wp:posOffset>0</wp:posOffset>
            </wp:positionH>
            <wp:positionV relativeFrom="paragraph">
              <wp:posOffset>234852</wp:posOffset>
            </wp:positionV>
            <wp:extent cx="1645920" cy="1645920"/>
            <wp:effectExtent l="0" t="0" r="5080" b="508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4"/>
                    <a:stretch>
                      <a:fillRect/>
                    </a:stretch>
                  </pic:blipFill>
                  <pic:spPr>
                    <a:xfrm>
                      <a:off x="0" y="0"/>
                      <a:ext cx="1645920" cy="1645920"/>
                    </a:xfrm>
                    <a:prstGeom prst="rect">
                      <a:avLst/>
                    </a:prstGeom>
                  </pic:spPr>
                </pic:pic>
              </a:graphicData>
            </a:graphic>
            <wp14:sizeRelH relativeFrom="page">
              <wp14:pctWidth>0</wp14:pctWidth>
            </wp14:sizeRelH>
            <wp14:sizeRelV relativeFrom="page">
              <wp14:pctHeight>0</wp14:pctHeight>
            </wp14:sizeRelV>
          </wp:anchor>
        </w:drawing>
      </w:r>
      <w:r w:rsidR="006A7E4E" w:rsidRPr="00195BFB">
        <w:rPr>
          <w:b/>
          <w:bCs/>
          <w:color w:val="333333"/>
          <w:sz w:val="21"/>
          <w:szCs w:val="21"/>
        </w:rPr>
        <w:t xml:space="preserve">David </w:t>
      </w:r>
      <w:r w:rsidR="006D4D6A">
        <w:rPr>
          <w:b/>
          <w:bCs/>
          <w:color w:val="333333"/>
          <w:sz w:val="21"/>
          <w:szCs w:val="21"/>
        </w:rPr>
        <w:t xml:space="preserve">M. </w:t>
      </w:r>
      <w:r w:rsidR="006A7E4E" w:rsidRPr="00195BFB">
        <w:rPr>
          <w:b/>
          <w:bCs/>
          <w:color w:val="333333"/>
          <w:sz w:val="21"/>
          <w:szCs w:val="21"/>
        </w:rPr>
        <w:t>Rubenstein, Co-Founder and Co-Chairman, The Carlyle Group</w:t>
      </w:r>
      <w:r w:rsidR="006A7E4E" w:rsidRPr="00195BFB">
        <w:rPr>
          <w:b/>
          <w:bCs/>
          <w:sz w:val="21"/>
          <w:szCs w:val="21"/>
        </w:rPr>
        <w:br/>
      </w:r>
      <w:r w:rsidR="006A7E4E" w:rsidRPr="00195BFB">
        <w:rPr>
          <w:sz w:val="21"/>
          <w:szCs w:val="21"/>
        </w:rPr>
        <w:t xml:space="preserve">David M. Rubenstein is the host of </w:t>
      </w:r>
      <w:r w:rsidR="006A7E4E" w:rsidRPr="00195BFB">
        <w:rPr>
          <w:i/>
          <w:sz w:val="21"/>
          <w:szCs w:val="21"/>
        </w:rPr>
        <w:t>The David Rubenstein Show: Peer-to-Peer Conversations</w:t>
      </w:r>
      <w:r w:rsidR="006A7E4E" w:rsidRPr="00195BFB">
        <w:rPr>
          <w:sz w:val="21"/>
          <w:szCs w:val="21"/>
        </w:rPr>
        <w:t xml:space="preserve"> on Bloomberg TV and PBS, and the author of </w:t>
      </w:r>
      <w:r w:rsidR="006A7E4E" w:rsidRPr="00195BFB">
        <w:rPr>
          <w:i/>
          <w:sz w:val="21"/>
          <w:szCs w:val="21"/>
        </w:rPr>
        <w:t>The American Story: Conversations with Master Historians</w:t>
      </w:r>
      <w:r w:rsidR="006A7E4E" w:rsidRPr="00195BFB">
        <w:rPr>
          <w:sz w:val="21"/>
          <w:szCs w:val="21"/>
        </w:rPr>
        <w:t xml:space="preserve"> and </w:t>
      </w:r>
      <w:r w:rsidR="006A7E4E" w:rsidRPr="00195BFB">
        <w:rPr>
          <w:i/>
          <w:sz w:val="21"/>
          <w:szCs w:val="21"/>
        </w:rPr>
        <w:t>How to Lead: Wisdom from the World's Greatest CEOs, Founders, and Game Changers</w:t>
      </w:r>
      <w:r w:rsidR="006A7E4E" w:rsidRPr="00195BFB">
        <w:rPr>
          <w:sz w:val="21"/>
          <w:szCs w:val="21"/>
        </w:rPr>
        <w:t>. He is a Co-Founder and Co-Chairman of The Carlyle Group, one of the world’s largest and most successful private</w:t>
      </w:r>
      <w:r w:rsidR="006716CE">
        <w:rPr>
          <w:sz w:val="21"/>
          <w:szCs w:val="21"/>
        </w:rPr>
        <w:t xml:space="preserve"> </w:t>
      </w:r>
      <w:r w:rsidR="006A7E4E" w:rsidRPr="00195BFB">
        <w:rPr>
          <w:sz w:val="21"/>
          <w:szCs w:val="21"/>
        </w:rPr>
        <w:t xml:space="preserve">investment firms. Mr. Rubenstein co-founded the firm in 1987. Since then, Carlyle has grown into a company managing $260 billion from 29 offices around the world. A philanthropic and thought leader, Mr. Rubenstein is associated with dozens of prominent cultural, educational, </w:t>
      </w:r>
      <w:r w:rsidR="006716CE">
        <w:rPr>
          <w:sz w:val="21"/>
          <w:szCs w:val="21"/>
        </w:rPr>
        <w:t xml:space="preserve">medical, and </w:t>
      </w:r>
      <w:r w:rsidR="006A7E4E" w:rsidRPr="00195BFB">
        <w:rPr>
          <w:sz w:val="21"/>
          <w:szCs w:val="21"/>
        </w:rPr>
        <w:t>economic</w:t>
      </w:r>
      <w:r w:rsidR="006716CE">
        <w:rPr>
          <w:sz w:val="21"/>
          <w:szCs w:val="21"/>
        </w:rPr>
        <w:t xml:space="preserve"> </w:t>
      </w:r>
      <w:r w:rsidR="006A7E4E" w:rsidRPr="00195BFB">
        <w:rPr>
          <w:sz w:val="21"/>
          <w:szCs w:val="21"/>
        </w:rPr>
        <w:t>institutions. His diverse leadership roles include serving as Chairman of the Boards of Trustees of the John F. Kennedy Center for the Performing Arts and the Council on Foreign Relations.</w:t>
      </w:r>
    </w:p>
    <w:p w14:paraId="6DE423B8" w14:textId="086CF19C" w:rsidR="00435FD4" w:rsidRPr="00195BFB" w:rsidRDefault="00435FD4" w:rsidP="009E6204">
      <w:pPr>
        <w:textAlignment w:val="baseline"/>
        <w:rPr>
          <w:rFonts w:eastAsia="Times New Roman"/>
          <w:sz w:val="21"/>
          <w:szCs w:val="21"/>
        </w:rPr>
      </w:pPr>
    </w:p>
    <w:p w14:paraId="21940EEB" w14:textId="6CAB3021" w:rsidR="00365C66" w:rsidRPr="00195BFB" w:rsidRDefault="009846B0" w:rsidP="009E6204">
      <w:pPr>
        <w:textAlignment w:val="baseline"/>
        <w:rPr>
          <w:rFonts w:eastAsia="Times New Roman"/>
          <w:b/>
          <w:bCs/>
          <w:sz w:val="21"/>
          <w:szCs w:val="21"/>
        </w:rPr>
      </w:pPr>
      <w:r w:rsidRPr="00195BFB">
        <w:rPr>
          <w:rFonts w:eastAsia="Times New Roman"/>
          <w:b/>
          <w:bCs/>
          <w:sz w:val="21"/>
          <w:szCs w:val="21"/>
        </w:rPr>
        <w:t>ABOUT THE 2021 HONOR AWARD RECIPIENT</w:t>
      </w:r>
    </w:p>
    <w:p w14:paraId="480D19A6" w14:textId="5F57CA56" w:rsidR="00365C66" w:rsidRPr="00195BFB" w:rsidRDefault="00365C66" w:rsidP="009E6204">
      <w:pPr>
        <w:textAlignment w:val="baseline"/>
        <w:rPr>
          <w:rFonts w:eastAsia="Times New Roman"/>
          <w:sz w:val="21"/>
          <w:szCs w:val="21"/>
        </w:rPr>
      </w:pPr>
      <w:r w:rsidRPr="00195BFB">
        <w:rPr>
          <w:rFonts w:eastAsia="Times New Roman"/>
          <w:sz w:val="21"/>
          <w:szCs w:val="21"/>
        </w:rPr>
        <w:t>Skidmore, Owings &amp; Merrill (SOM) is a collective of architects, designers, engineers and planners, responsible for some of the world’s most technically and environmentally advanced buildings, and significant public spaces. From a strategic regional plan to a single piece of furniture, SOM's designs anticipate change in the way we live, work and communicate, and have brought lasting value to communities around the world. The firm's approach is highly collaborative, and its interdisciplinary team is engaged on a wide range of international projects, with creative studios based across the globe.</w:t>
      </w:r>
    </w:p>
    <w:p w14:paraId="6BF06297" w14:textId="77777777" w:rsidR="006B5285" w:rsidRPr="00195BFB" w:rsidRDefault="006B5285" w:rsidP="009E6204">
      <w:pPr>
        <w:textAlignment w:val="baseline"/>
        <w:rPr>
          <w:rFonts w:eastAsia="Times New Roman"/>
          <w:sz w:val="21"/>
          <w:szCs w:val="21"/>
        </w:rPr>
      </w:pPr>
    </w:p>
    <w:p w14:paraId="31FFC857" w14:textId="77777777" w:rsidR="00FC1891" w:rsidRPr="00195BFB" w:rsidRDefault="00FC1891" w:rsidP="009E6204">
      <w:pPr>
        <w:pStyle w:val="Normal1"/>
        <w:widowControl w:val="0"/>
        <w:shd w:val="clear" w:color="auto" w:fill="FFFFFF"/>
        <w:rPr>
          <w:b/>
          <w:sz w:val="21"/>
          <w:szCs w:val="21"/>
        </w:rPr>
      </w:pPr>
      <w:r w:rsidRPr="00195BFB">
        <w:rPr>
          <w:b/>
          <w:sz w:val="21"/>
          <w:szCs w:val="21"/>
        </w:rPr>
        <w:t>ABOUT THE NATIONAL BUILDING MUSEUM</w:t>
      </w:r>
    </w:p>
    <w:p w14:paraId="3CB59137" w14:textId="77777777" w:rsidR="00FC1891" w:rsidRPr="00195BFB" w:rsidRDefault="00FC1891" w:rsidP="009E6204">
      <w:pPr>
        <w:rPr>
          <w:sz w:val="21"/>
          <w:szCs w:val="21"/>
        </w:rPr>
      </w:pPr>
      <w:r w:rsidRPr="00195BFB">
        <w:rPr>
          <w:sz w:val="21"/>
          <w:szCs w:val="21"/>
        </w:rPr>
        <w:t xml:space="preserve">The National Building Museum inspires curiosity about the world we design and build. We believe that understanding the impact of architecture, engineering, landscape architecture, construction, planning, and design is important for everyone. Through exhibitions, educational programs, and special events, we welcome visitors of all ages to experience stories about the built world and its power to shape our lives, our communities, and our futures. Public inquiries: 202.272.2448, </w:t>
      </w:r>
      <w:hyperlink r:id="rId15">
        <w:r w:rsidRPr="00195BFB">
          <w:rPr>
            <w:sz w:val="21"/>
            <w:szCs w:val="21"/>
            <w:u w:val="single"/>
          </w:rPr>
          <w:t>info@nbm.org</w:t>
        </w:r>
      </w:hyperlink>
      <w:r w:rsidRPr="00195BFB">
        <w:rPr>
          <w:sz w:val="21"/>
          <w:szCs w:val="21"/>
        </w:rPr>
        <w:t>, or visit</w:t>
      </w:r>
      <w:hyperlink r:id="rId16">
        <w:r w:rsidRPr="00195BFB">
          <w:rPr>
            <w:sz w:val="21"/>
            <w:szCs w:val="21"/>
          </w:rPr>
          <w:t xml:space="preserve"> </w:t>
        </w:r>
      </w:hyperlink>
      <w:hyperlink r:id="rId17">
        <w:r w:rsidRPr="00195BFB">
          <w:rPr>
            <w:sz w:val="21"/>
            <w:szCs w:val="21"/>
            <w:u w:val="single"/>
          </w:rPr>
          <w:t>www.nbm.org</w:t>
        </w:r>
      </w:hyperlink>
      <w:r w:rsidRPr="00195BFB">
        <w:rPr>
          <w:sz w:val="21"/>
          <w:szCs w:val="21"/>
        </w:rPr>
        <w:t>. Connect with us on</w:t>
      </w:r>
      <w:hyperlink r:id="rId18">
        <w:r w:rsidRPr="00195BFB">
          <w:rPr>
            <w:sz w:val="21"/>
            <w:szCs w:val="21"/>
          </w:rPr>
          <w:t xml:space="preserve"> </w:t>
        </w:r>
      </w:hyperlink>
      <w:hyperlink r:id="rId19">
        <w:r w:rsidRPr="00195BFB">
          <w:rPr>
            <w:sz w:val="21"/>
            <w:szCs w:val="21"/>
            <w:u w:val="single"/>
          </w:rPr>
          <w:t>Facebook</w:t>
        </w:r>
      </w:hyperlink>
      <w:r w:rsidRPr="00195BFB">
        <w:rPr>
          <w:sz w:val="21"/>
          <w:szCs w:val="21"/>
        </w:rPr>
        <w:t xml:space="preserve">, </w:t>
      </w:r>
      <w:hyperlink r:id="rId20">
        <w:r w:rsidRPr="00195BFB">
          <w:rPr>
            <w:sz w:val="21"/>
            <w:szCs w:val="21"/>
            <w:u w:val="single"/>
          </w:rPr>
          <w:t>Instagram</w:t>
        </w:r>
      </w:hyperlink>
      <w:r w:rsidRPr="00195BFB">
        <w:rPr>
          <w:sz w:val="21"/>
          <w:szCs w:val="21"/>
        </w:rPr>
        <w:t>, and</w:t>
      </w:r>
      <w:hyperlink r:id="rId21">
        <w:r w:rsidRPr="00195BFB">
          <w:rPr>
            <w:sz w:val="21"/>
            <w:szCs w:val="21"/>
          </w:rPr>
          <w:t xml:space="preserve"> </w:t>
        </w:r>
      </w:hyperlink>
      <w:hyperlink r:id="rId22">
        <w:r w:rsidRPr="00195BFB">
          <w:rPr>
            <w:sz w:val="21"/>
            <w:szCs w:val="21"/>
            <w:u w:val="single"/>
          </w:rPr>
          <w:t>Twitter</w:t>
        </w:r>
      </w:hyperlink>
      <w:r w:rsidRPr="00195BFB">
        <w:rPr>
          <w:sz w:val="21"/>
          <w:szCs w:val="21"/>
        </w:rPr>
        <w:t>.</w:t>
      </w:r>
    </w:p>
    <w:p w14:paraId="595BCE22" w14:textId="77777777" w:rsidR="00FC1891" w:rsidRPr="00195BFB" w:rsidRDefault="00FC1891" w:rsidP="009E6204">
      <w:pPr>
        <w:rPr>
          <w:rFonts w:eastAsia="Times New Roman"/>
          <w:sz w:val="21"/>
          <w:szCs w:val="21"/>
        </w:rPr>
      </w:pPr>
    </w:p>
    <w:p w14:paraId="1FDFC613" w14:textId="6D651176" w:rsidR="00365C66" w:rsidRPr="00195BFB" w:rsidRDefault="00365C66" w:rsidP="009E6204">
      <w:pPr>
        <w:rPr>
          <w:b/>
          <w:sz w:val="21"/>
          <w:szCs w:val="21"/>
        </w:rPr>
      </w:pPr>
      <w:r w:rsidRPr="00195BFB">
        <w:rPr>
          <w:b/>
          <w:sz w:val="21"/>
          <w:szCs w:val="21"/>
        </w:rPr>
        <w:t>ABOUT THE HONOR AWARD</w:t>
      </w:r>
    </w:p>
    <w:p w14:paraId="4C1254A0" w14:textId="29914D8C" w:rsidR="006A5C97" w:rsidRPr="00195BFB" w:rsidRDefault="00365C66" w:rsidP="009E6204">
      <w:pPr>
        <w:rPr>
          <w:sz w:val="21"/>
          <w:szCs w:val="21"/>
        </w:rPr>
      </w:pPr>
      <w:r w:rsidRPr="00195BFB">
        <w:rPr>
          <w:sz w:val="21"/>
          <w:szCs w:val="21"/>
        </w:rPr>
        <w:t xml:space="preserve">Bestowed each year at </w:t>
      </w:r>
      <w:r w:rsidR="00FC1891" w:rsidRPr="00195BFB">
        <w:rPr>
          <w:sz w:val="21"/>
          <w:szCs w:val="21"/>
        </w:rPr>
        <w:t>the National Building Museum</w:t>
      </w:r>
      <w:r w:rsidR="009920BE">
        <w:rPr>
          <w:sz w:val="21"/>
          <w:szCs w:val="21"/>
        </w:rPr>
        <w:t>’</w:t>
      </w:r>
      <w:r w:rsidR="00FC1891" w:rsidRPr="00195BFB">
        <w:rPr>
          <w:sz w:val="21"/>
          <w:szCs w:val="21"/>
        </w:rPr>
        <w:t>s</w:t>
      </w:r>
      <w:r w:rsidRPr="00195BFB">
        <w:rPr>
          <w:sz w:val="21"/>
          <w:szCs w:val="21"/>
        </w:rPr>
        <w:t xml:space="preserve"> Annual Gala</w:t>
      </w:r>
      <w:r w:rsidR="00FC1891" w:rsidRPr="00195BFB">
        <w:rPr>
          <w:sz w:val="21"/>
          <w:szCs w:val="21"/>
        </w:rPr>
        <w:t xml:space="preserve"> since 1986</w:t>
      </w:r>
      <w:r w:rsidRPr="00195BFB">
        <w:rPr>
          <w:sz w:val="21"/>
          <w:szCs w:val="21"/>
        </w:rPr>
        <w:t>, the</w:t>
      </w:r>
      <w:r w:rsidR="00FC1891" w:rsidRPr="00195BFB">
        <w:rPr>
          <w:sz w:val="21"/>
          <w:szCs w:val="21"/>
        </w:rPr>
        <w:t xml:space="preserve"> </w:t>
      </w:r>
      <w:r w:rsidRPr="005131B8">
        <w:rPr>
          <w:sz w:val="21"/>
          <w:szCs w:val="21"/>
        </w:rPr>
        <w:t>Honor Award</w:t>
      </w:r>
      <w:r w:rsidR="00FC1891" w:rsidRPr="00195BFB">
        <w:rPr>
          <w:sz w:val="21"/>
          <w:szCs w:val="21"/>
        </w:rPr>
        <w:t xml:space="preserve"> </w:t>
      </w:r>
      <w:r w:rsidRPr="00195BFB">
        <w:rPr>
          <w:sz w:val="21"/>
          <w:szCs w:val="21"/>
        </w:rPr>
        <w:t>recognizes individuals and organizations that have made significant contributions to our built heritage. Recipients are leaders who have defined our culture, developed our communities, and crafted our built</w:t>
      </w:r>
      <w:r w:rsidR="00FC1891" w:rsidRPr="00195BFB">
        <w:rPr>
          <w:sz w:val="21"/>
          <w:szCs w:val="21"/>
        </w:rPr>
        <w:t xml:space="preserve"> </w:t>
      </w:r>
      <w:r w:rsidRPr="00195BFB">
        <w:rPr>
          <w:sz w:val="21"/>
          <w:szCs w:val="21"/>
        </w:rPr>
        <w:t>environment. Individually, they have advanced our building arts and sciences. Collectively</w:t>
      </w:r>
      <w:r w:rsidR="00FC1891" w:rsidRPr="00195BFB">
        <w:rPr>
          <w:sz w:val="21"/>
          <w:szCs w:val="21"/>
        </w:rPr>
        <w:t>,</w:t>
      </w:r>
      <w:r w:rsidRPr="00195BFB">
        <w:rPr>
          <w:sz w:val="21"/>
          <w:szCs w:val="21"/>
        </w:rPr>
        <w:t xml:space="preserve"> their legacy is profound. </w:t>
      </w:r>
      <w:r w:rsidR="00BA6012" w:rsidRPr="00195BFB">
        <w:rPr>
          <w:sz w:val="21"/>
          <w:szCs w:val="21"/>
        </w:rPr>
        <w:t>Previous</w:t>
      </w:r>
      <w:r w:rsidRPr="00195BFB">
        <w:rPr>
          <w:sz w:val="21"/>
          <w:szCs w:val="21"/>
        </w:rPr>
        <w:t xml:space="preserve"> recipient</w:t>
      </w:r>
      <w:r w:rsidR="005131B8">
        <w:rPr>
          <w:sz w:val="21"/>
          <w:szCs w:val="21"/>
        </w:rPr>
        <w:t xml:space="preserve">s include Senator Daniel Patrick Moynihan; IBM Corporation; Cindy and Jay Pritzker; U.S. General Services Administration; </w:t>
      </w:r>
      <w:r w:rsidR="005131B8" w:rsidRPr="00195BFB">
        <w:rPr>
          <w:sz w:val="21"/>
          <w:szCs w:val="21"/>
        </w:rPr>
        <w:t>Perkins + Will / U.S. Department of Energy Solar Decathlon / New Orleans Habitat Musicians Village / Majora Carter</w:t>
      </w:r>
      <w:r w:rsidR="005131B8">
        <w:rPr>
          <w:sz w:val="21"/>
          <w:szCs w:val="21"/>
        </w:rPr>
        <w:t xml:space="preserve">; </w:t>
      </w:r>
      <w:r w:rsidR="005131B8" w:rsidRPr="00195BFB">
        <w:rPr>
          <w:sz w:val="21"/>
          <w:szCs w:val="21"/>
        </w:rPr>
        <w:t>Mrs. Laura Bush and the National Trust for Historic Preservation</w:t>
      </w:r>
      <w:r w:rsidR="005131B8">
        <w:rPr>
          <w:sz w:val="21"/>
          <w:szCs w:val="21"/>
        </w:rPr>
        <w:t xml:space="preserve">; and </w:t>
      </w:r>
      <w:r w:rsidR="005131B8" w:rsidRPr="00195BFB">
        <w:rPr>
          <w:sz w:val="21"/>
          <w:szCs w:val="21"/>
        </w:rPr>
        <w:t xml:space="preserve">JBG </w:t>
      </w:r>
      <w:r w:rsidR="009920BE">
        <w:rPr>
          <w:sz w:val="21"/>
          <w:szCs w:val="21"/>
        </w:rPr>
        <w:t>SMITH</w:t>
      </w:r>
      <w:r w:rsidR="005131B8" w:rsidRPr="00195BFB">
        <w:rPr>
          <w:sz w:val="21"/>
          <w:szCs w:val="21"/>
        </w:rPr>
        <w:t xml:space="preserve"> and the National Housing Initiative</w:t>
      </w:r>
      <w:r w:rsidR="005131B8">
        <w:rPr>
          <w:sz w:val="21"/>
          <w:szCs w:val="21"/>
        </w:rPr>
        <w:t xml:space="preserve">. See the full list on the </w:t>
      </w:r>
      <w:hyperlink r:id="rId23" w:history="1">
        <w:r w:rsidR="005131B8" w:rsidRPr="005131B8">
          <w:rPr>
            <w:rStyle w:val="Hyperlink"/>
            <w:color w:val="auto"/>
            <w:sz w:val="21"/>
            <w:szCs w:val="21"/>
          </w:rPr>
          <w:t>Museum’s website</w:t>
        </w:r>
      </w:hyperlink>
      <w:r w:rsidR="005131B8">
        <w:rPr>
          <w:sz w:val="21"/>
          <w:szCs w:val="21"/>
        </w:rPr>
        <w:t>.</w:t>
      </w:r>
    </w:p>
    <w:sectPr w:rsidR="006A5C97" w:rsidRPr="00195BFB" w:rsidSect="00FC1891">
      <w:headerReference w:type="default" r:id="rId24"/>
      <w:footerReference w:type="even" r:id="rId25"/>
      <w:footerReference w:type="default" r:id="rId26"/>
      <w:headerReference w:type="first" r:id="rId27"/>
      <w:footerReference w:type="first" r:id="rId28"/>
      <w:type w:val="continuous"/>
      <w:pgSz w:w="12240" w:h="15840"/>
      <w:pgMar w:top="1152" w:right="1152" w:bottom="1152" w:left="1152" w:header="720" w:footer="720" w:gutter="0"/>
      <w:pgNumType w:fmt="numberInDash"/>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D9F322" w14:textId="77777777" w:rsidR="00C1067E" w:rsidRDefault="00C1067E">
      <w:pPr>
        <w:spacing w:line="240" w:lineRule="auto"/>
      </w:pPr>
      <w:r>
        <w:separator/>
      </w:r>
    </w:p>
  </w:endnote>
  <w:endnote w:type="continuationSeparator" w:id="0">
    <w:p w14:paraId="25C073DF" w14:textId="77777777" w:rsidR="00C1067E" w:rsidRDefault="00C106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Calibri">
    <w:panose1 w:val="020F0502020204030204"/>
    <w:charset w:val="00"/>
    <w:family w:val="swiss"/>
    <w:pitch w:val="variable"/>
    <w:sig w:usb0="A00002EF" w:usb1="4000207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694838769"/>
      <w:docPartObj>
        <w:docPartGallery w:val="Page Numbers (Bottom of Page)"/>
        <w:docPartUnique/>
      </w:docPartObj>
    </w:sdtPr>
    <w:sdtEndPr>
      <w:rPr>
        <w:rStyle w:val="PageNumber"/>
      </w:rPr>
    </w:sdtEndPr>
    <w:sdtContent>
      <w:p w14:paraId="6404EDD1" w14:textId="07BF35BF" w:rsidR="00BB194B" w:rsidRDefault="00BB194B" w:rsidP="00630486">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6D26AA4" w14:textId="77777777" w:rsidR="00BB194B" w:rsidRDefault="00BB194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2090345212"/>
      <w:docPartObj>
        <w:docPartGallery w:val="Page Numbers (Bottom of Page)"/>
        <w:docPartUnique/>
      </w:docPartObj>
    </w:sdtPr>
    <w:sdtEndPr>
      <w:rPr>
        <w:rStyle w:val="PageNumber"/>
      </w:rPr>
    </w:sdtEndPr>
    <w:sdtContent>
      <w:p w14:paraId="239DBCE3" w14:textId="4639D95A" w:rsidR="00BB194B" w:rsidRDefault="00BB194B" w:rsidP="00630486">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22AAA765" w14:textId="62C8E8D1" w:rsidR="00BB194B" w:rsidRPr="00BB194B" w:rsidRDefault="00BB194B" w:rsidP="00BB194B">
    <w:pPr>
      <w:pStyle w:val="Footer"/>
      <w:jc w:val="center"/>
      <w:rPr>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9F43F3" w14:textId="74CCF85D" w:rsidR="00BB194B" w:rsidRPr="00BB194B" w:rsidRDefault="00BB194B" w:rsidP="00BB194B">
    <w:pPr>
      <w:pStyle w:val="Footer"/>
      <w:jc w:val="center"/>
      <w:rPr>
        <w:lang w:val="en-US"/>
      </w:rPr>
    </w:pPr>
    <w:r>
      <w:rPr>
        <w:lang w:val="en-US"/>
      </w:rPr>
      <w:t>- 1 -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ECECC1" w14:textId="77777777" w:rsidR="00C1067E" w:rsidRDefault="00C1067E">
      <w:pPr>
        <w:spacing w:line="240" w:lineRule="auto"/>
      </w:pPr>
      <w:r>
        <w:separator/>
      </w:r>
    </w:p>
  </w:footnote>
  <w:footnote w:type="continuationSeparator" w:id="0">
    <w:p w14:paraId="13BDA0BD" w14:textId="77777777" w:rsidR="00C1067E" w:rsidRDefault="00C1067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FCEC5C" w14:textId="306AAD27" w:rsidR="00EF2901" w:rsidRDefault="009E0729">
    <w:pPr>
      <w:pStyle w:val="Normal1"/>
      <w:tabs>
        <w:tab w:val="center" w:pos="4680"/>
        <w:tab w:val="right" w:pos="9360"/>
      </w:tabs>
      <w:rPr>
        <w:rFonts w:ascii="Calibri" w:eastAsia="Calibri" w:hAnsi="Calibri" w:cs="Calibri"/>
      </w:rPr>
    </w:pPr>
    <w:r>
      <w:rPr>
        <w:rFonts w:ascii="Calibri" w:eastAsia="Calibri" w:hAnsi="Calibri" w:cs="Calibri"/>
      </w:rPr>
      <w:t xml:space="preserve"> </w:t>
    </w:r>
  </w:p>
  <w:p w14:paraId="54048207" w14:textId="77777777" w:rsidR="00EF2901" w:rsidRDefault="00EF2901">
    <w:pPr>
      <w:pStyle w:val="Normal1"/>
      <w:tabs>
        <w:tab w:val="center" w:pos="4680"/>
        <w:tab w:val="right" w:pos="9360"/>
      </w:tabs>
      <w:ind w:left="-540"/>
      <w:rPr>
        <w:rFonts w:ascii="Calibri" w:eastAsia="Calibri" w:hAnsi="Calibri" w:cs="Calibri"/>
      </w:rPr>
    </w:pPr>
  </w:p>
  <w:p w14:paraId="4BFD2314" w14:textId="77777777" w:rsidR="00EF2901" w:rsidRDefault="00EF2901">
    <w:pPr>
      <w:pStyle w:val="Normal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E175FD" w14:textId="3048B110" w:rsidR="00EF2901" w:rsidRDefault="00EF2901">
    <w:pPr>
      <w:pStyle w:val="Normal1"/>
      <w:tabs>
        <w:tab w:val="center" w:pos="4680"/>
        <w:tab w:val="right" w:pos="9360"/>
      </w:tabs>
    </w:pPr>
    <w:r>
      <w:rPr>
        <w:rFonts w:ascii="Calibri" w:eastAsia="Calibri" w:hAnsi="Calibri" w:cs="Calibri"/>
        <w:noProof/>
        <w:lang w:val="en-US"/>
      </w:rPr>
      <w:drawing>
        <wp:inline distT="0" distB="0" distL="0" distR="0" wp14:anchorId="11BE16F1" wp14:editId="619DA3AA">
          <wp:extent cx="914400" cy="9144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4" name="image1.png"/>
                  <pic:cNvPicPr preferRelativeResize="0"/>
                </pic:nvPicPr>
                <pic:blipFill>
                  <a:blip r:embed="rId1"/>
                  <a:stretch>
                    <a:fillRect/>
                  </a:stretch>
                </pic:blipFill>
                <pic:spPr>
                  <a:xfrm>
                    <a:off x="0" y="0"/>
                    <a:ext cx="914400" cy="914400"/>
                  </a:xfrm>
                  <a:prstGeom prst="rect">
                    <a:avLst/>
                  </a:prstGeom>
                  <a:ln/>
                </pic:spPr>
              </pic:pic>
            </a:graphicData>
          </a:graphic>
        </wp:inline>
      </w:drawing>
    </w:r>
    <w:r w:rsidR="00F33BD2">
      <w:rPr>
        <w:rFonts w:ascii="Calibri" w:eastAsia="Calibri" w:hAnsi="Calibri" w:cs="Calibri"/>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EB441F5"/>
    <w:multiLevelType w:val="hybridMultilevel"/>
    <w:tmpl w:val="24345B82"/>
    <w:lvl w:ilvl="0" w:tplc="FE468A6A">
      <w:start w:val="1"/>
      <w:numFmt w:val="bullet"/>
      <w:lvlText w:val=""/>
      <w:lvlJc w:val="left"/>
      <w:pPr>
        <w:ind w:left="576" w:hanging="288"/>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9250FE"/>
    <w:multiLevelType w:val="hybridMultilevel"/>
    <w:tmpl w:val="3A809FD8"/>
    <w:lvl w:ilvl="0" w:tplc="0A5CD886">
      <w:numFmt w:val="bullet"/>
      <w:lvlText w:val="•"/>
      <w:lvlJc w:val="left"/>
      <w:pPr>
        <w:ind w:left="1080" w:hanging="72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6A2058D"/>
    <w:multiLevelType w:val="hybridMultilevel"/>
    <w:tmpl w:val="55A2B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AA7842"/>
    <w:multiLevelType w:val="multilevel"/>
    <w:tmpl w:val="78F60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47B2919"/>
    <w:multiLevelType w:val="multilevel"/>
    <w:tmpl w:val="A36E3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488286E"/>
    <w:multiLevelType w:val="hybridMultilevel"/>
    <w:tmpl w:val="7A4C3E14"/>
    <w:lvl w:ilvl="0" w:tplc="0A5CD886">
      <w:numFmt w:val="bullet"/>
      <w:lvlText w:val="•"/>
      <w:lvlJc w:val="left"/>
      <w:pPr>
        <w:ind w:left="1080" w:hanging="72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852118"/>
    <w:multiLevelType w:val="multilevel"/>
    <w:tmpl w:val="85AE06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7965A59"/>
    <w:multiLevelType w:val="hybridMultilevel"/>
    <w:tmpl w:val="AC5E3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1D200F"/>
    <w:multiLevelType w:val="hybridMultilevel"/>
    <w:tmpl w:val="3CC85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293610F"/>
    <w:multiLevelType w:val="multilevel"/>
    <w:tmpl w:val="BCC09E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3A624DB"/>
    <w:multiLevelType w:val="multilevel"/>
    <w:tmpl w:val="3CC853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AA50BD7"/>
    <w:multiLevelType w:val="hybridMultilevel"/>
    <w:tmpl w:val="BCC09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D791083"/>
    <w:multiLevelType w:val="hybridMultilevel"/>
    <w:tmpl w:val="3788C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3D01E7B"/>
    <w:multiLevelType w:val="hybridMultilevel"/>
    <w:tmpl w:val="12FCD08E"/>
    <w:lvl w:ilvl="0" w:tplc="C7385F96">
      <w:start w:val="1"/>
      <w:numFmt w:val="bullet"/>
      <w:lvlText w:val=""/>
      <w:lvlJc w:val="left"/>
      <w:pPr>
        <w:ind w:left="576" w:hanging="288"/>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7448EC"/>
    <w:multiLevelType w:val="hybridMultilevel"/>
    <w:tmpl w:val="B8E24E00"/>
    <w:lvl w:ilvl="0" w:tplc="0A5CD886">
      <w:numFmt w:val="bullet"/>
      <w:lvlText w:val="•"/>
      <w:lvlJc w:val="left"/>
      <w:pPr>
        <w:ind w:left="1080" w:hanging="72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75F0111"/>
    <w:multiLevelType w:val="hybridMultilevel"/>
    <w:tmpl w:val="409ABF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8235941"/>
    <w:multiLevelType w:val="hybridMultilevel"/>
    <w:tmpl w:val="B688261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FFE246D"/>
    <w:multiLevelType w:val="multilevel"/>
    <w:tmpl w:val="3AD44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F5B18F5"/>
    <w:multiLevelType w:val="hybridMultilevel"/>
    <w:tmpl w:val="3CB2E040"/>
    <w:lvl w:ilvl="0" w:tplc="0A5CD886">
      <w:numFmt w:val="bullet"/>
      <w:lvlText w:val="•"/>
      <w:lvlJc w:val="left"/>
      <w:pPr>
        <w:ind w:left="1080" w:hanging="72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17"/>
  </w:num>
  <w:num w:numId="3">
    <w:abstractNumId w:val="3"/>
  </w:num>
  <w:num w:numId="4">
    <w:abstractNumId w:val="4"/>
  </w:num>
  <w:num w:numId="5">
    <w:abstractNumId w:val="15"/>
  </w:num>
  <w:num w:numId="6">
    <w:abstractNumId w:val="16"/>
  </w:num>
  <w:num w:numId="7">
    <w:abstractNumId w:val="11"/>
  </w:num>
  <w:num w:numId="8">
    <w:abstractNumId w:val="8"/>
  </w:num>
  <w:num w:numId="9">
    <w:abstractNumId w:val="10"/>
  </w:num>
  <w:num w:numId="10">
    <w:abstractNumId w:val="0"/>
  </w:num>
  <w:num w:numId="11">
    <w:abstractNumId w:val="9"/>
  </w:num>
  <w:num w:numId="12">
    <w:abstractNumId w:val="13"/>
  </w:num>
  <w:num w:numId="13">
    <w:abstractNumId w:val="2"/>
  </w:num>
  <w:num w:numId="14">
    <w:abstractNumId w:val="12"/>
  </w:num>
  <w:num w:numId="15">
    <w:abstractNumId w:val="7"/>
  </w:num>
  <w:num w:numId="16">
    <w:abstractNumId w:val="1"/>
  </w:num>
  <w:num w:numId="17">
    <w:abstractNumId w:val="5"/>
  </w:num>
  <w:num w:numId="18">
    <w:abstractNumId w:val="18"/>
  </w:num>
  <w:num w:numId="1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5C97"/>
    <w:rsid w:val="000115EF"/>
    <w:rsid w:val="00016BDD"/>
    <w:rsid w:val="00021792"/>
    <w:rsid w:val="00036B08"/>
    <w:rsid w:val="000372C7"/>
    <w:rsid w:val="00043733"/>
    <w:rsid w:val="00045F36"/>
    <w:rsid w:val="00060393"/>
    <w:rsid w:val="000621C5"/>
    <w:rsid w:val="00072F2F"/>
    <w:rsid w:val="00074A71"/>
    <w:rsid w:val="000772FE"/>
    <w:rsid w:val="0007772F"/>
    <w:rsid w:val="00082170"/>
    <w:rsid w:val="00087F2C"/>
    <w:rsid w:val="00091E29"/>
    <w:rsid w:val="000A1308"/>
    <w:rsid w:val="000C00AA"/>
    <w:rsid w:val="000C11DB"/>
    <w:rsid w:val="000C6711"/>
    <w:rsid w:val="000D01A5"/>
    <w:rsid w:val="000D3E29"/>
    <w:rsid w:val="000E3F54"/>
    <w:rsid w:val="0010235D"/>
    <w:rsid w:val="001077D7"/>
    <w:rsid w:val="001251DB"/>
    <w:rsid w:val="0014533A"/>
    <w:rsid w:val="00147AC7"/>
    <w:rsid w:val="00151B42"/>
    <w:rsid w:val="00153353"/>
    <w:rsid w:val="00153487"/>
    <w:rsid w:val="00157C48"/>
    <w:rsid w:val="0017332B"/>
    <w:rsid w:val="001754B2"/>
    <w:rsid w:val="00175B63"/>
    <w:rsid w:val="00177071"/>
    <w:rsid w:val="00177D36"/>
    <w:rsid w:val="00195BFB"/>
    <w:rsid w:val="001965A4"/>
    <w:rsid w:val="001974DF"/>
    <w:rsid w:val="001A27DD"/>
    <w:rsid w:val="001A7E24"/>
    <w:rsid w:val="001C7240"/>
    <w:rsid w:val="001D05A8"/>
    <w:rsid w:val="001D69D3"/>
    <w:rsid w:val="001D6D0F"/>
    <w:rsid w:val="001E4469"/>
    <w:rsid w:val="001F7D94"/>
    <w:rsid w:val="001F7E95"/>
    <w:rsid w:val="00201053"/>
    <w:rsid w:val="00201D86"/>
    <w:rsid w:val="002053F9"/>
    <w:rsid w:val="00206E36"/>
    <w:rsid w:val="0021272F"/>
    <w:rsid w:val="00226429"/>
    <w:rsid w:val="00226822"/>
    <w:rsid w:val="002540C9"/>
    <w:rsid w:val="0029210C"/>
    <w:rsid w:val="00292BA1"/>
    <w:rsid w:val="00294BFF"/>
    <w:rsid w:val="002A07B5"/>
    <w:rsid w:val="002B18BD"/>
    <w:rsid w:val="002C1168"/>
    <w:rsid w:val="002C1722"/>
    <w:rsid w:val="002C18AB"/>
    <w:rsid w:val="002D66DD"/>
    <w:rsid w:val="002F57AA"/>
    <w:rsid w:val="003037A3"/>
    <w:rsid w:val="00311F09"/>
    <w:rsid w:val="003223B9"/>
    <w:rsid w:val="003439BC"/>
    <w:rsid w:val="00365894"/>
    <w:rsid w:val="00365C66"/>
    <w:rsid w:val="00381DF3"/>
    <w:rsid w:val="00395122"/>
    <w:rsid w:val="003B4823"/>
    <w:rsid w:val="003C5163"/>
    <w:rsid w:val="003C7AAD"/>
    <w:rsid w:val="003D4DD2"/>
    <w:rsid w:val="003E2E82"/>
    <w:rsid w:val="003F12A5"/>
    <w:rsid w:val="003F1555"/>
    <w:rsid w:val="004010EE"/>
    <w:rsid w:val="0042209A"/>
    <w:rsid w:val="00426154"/>
    <w:rsid w:val="00431631"/>
    <w:rsid w:val="00433E2D"/>
    <w:rsid w:val="00435FD4"/>
    <w:rsid w:val="00443CA3"/>
    <w:rsid w:val="00444460"/>
    <w:rsid w:val="00446DB8"/>
    <w:rsid w:val="004726FE"/>
    <w:rsid w:val="004A3A31"/>
    <w:rsid w:val="004B0BD3"/>
    <w:rsid w:val="004E7224"/>
    <w:rsid w:val="00500228"/>
    <w:rsid w:val="005131B8"/>
    <w:rsid w:val="005358FD"/>
    <w:rsid w:val="00551AB7"/>
    <w:rsid w:val="0057578B"/>
    <w:rsid w:val="00585381"/>
    <w:rsid w:val="00594BA9"/>
    <w:rsid w:val="005C1109"/>
    <w:rsid w:val="005C2D6D"/>
    <w:rsid w:val="005C625A"/>
    <w:rsid w:val="005E2B5E"/>
    <w:rsid w:val="005E43BE"/>
    <w:rsid w:val="00611748"/>
    <w:rsid w:val="00623FDF"/>
    <w:rsid w:val="00637480"/>
    <w:rsid w:val="00642677"/>
    <w:rsid w:val="006427D7"/>
    <w:rsid w:val="00654526"/>
    <w:rsid w:val="00663022"/>
    <w:rsid w:val="0066421B"/>
    <w:rsid w:val="006711E0"/>
    <w:rsid w:val="006716CE"/>
    <w:rsid w:val="006A0460"/>
    <w:rsid w:val="006A5C97"/>
    <w:rsid w:val="006A7E4E"/>
    <w:rsid w:val="006B5285"/>
    <w:rsid w:val="006B7A1D"/>
    <w:rsid w:val="006C73F0"/>
    <w:rsid w:val="006D4D6A"/>
    <w:rsid w:val="007117BD"/>
    <w:rsid w:val="00723058"/>
    <w:rsid w:val="007414EE"/>
    <w:rsid w:val="00743931"/>
    <w:rsid w:val="00743B17"/>
    <w:rsid w:val="007468B1"/>
    <w:rsid w:val="0075402D"/>
    <w:rsid w:val="00771316"/>
    <w:rsid w:val="00775AA3"/>
    <w:rsid w:val="0077795A"/>
    <w:rsid w:val="00780329"/>
    <w:rsid w:val="00781B20"/>
    <w:rsid w:val="00793572"/>
    <w:rsid w:val="007A1DAC"/>
    <w:rsid w:val="007A2564"/>
    <w:rsid w:val="007B5CE9"/>
    <w:rsid w:val="007B649C"/>
    <w:rsid w:val="007B7978"/>
    <w:rsid w:val="007C0B30"/>
    <w:rsid w:val="007F3353"/>
    <w:rsid w:val="00825EDA"/>
    <w:rsid w:val="00827AB4"/>
    <w:rsid w:val="0085308F"/>
    <w:rsid w:val="008644D8"/>
    <w:rsid w:val="00874B01"/>
    <w:rsid w:val="0088276B"/>
    <w:rsid w:val="00887E68"/>
    <w:rsid w:val="008B1BD8"/>
    <w:rsid w:val="008D6532"/>
    <w:rsid w:val="008E1298"/>
    <w:rsid w:val="008E226D"/>
    <w:rsid w:val="008F2C49"/>
    <w:rsid w:val="008F5494"/>
    <w:rsid w:val="008F7489"/>
    <w:rsid w:val="00904649"/>
    <w:rsid w:val="00914E79"/>
    <w:rsid w:val="0092654E"/>
    <w:rsid w:val="0093142E"/>
    <w:rsid w:val="009365F7"/>
    <w:rsid w:val="009400C0"/>
    <w:rsid w:val="00952031"/>
    <w:rsid w:val="009662B5"/>
    <w:rsid w:val="00971597"/>
    <w:rsid w:val="00973F65"/>
    <w:rsid w:val="0097716F"/>
    <w:rsid w:val="00981177"/>
    <w:rsid w:val="00982DFE"/>
    <w:rsid w:val="009846B0"/>
    <w:rsid w:val="0099190D"/>
    <w:rsid w:val="009920BE"/>
    <w:rsid w:val="00992673"/>
    <w:rsid w:val="009A3AC5"/>
    <w:rsid w:val="009D3349"/>
    <w:rsid w:val="009D6896"/>
    <w:rsid w:val="009E0729"/>
    <w:rsid w:val="009E6204"/>
    <w:rsid w:val="00A001BC"/>
    <w:rsid w:val="00A01A36"/>
    <w:rsid w:val="00A07DAC"/>
    <w:rsid w:val="00A1277C"/>
    <w:rsid w:val="00A15E27"/>
    <w:rsid w:val="00A33493"/>
    <w:rsid w:val="00A43E49"/>
    <w:rsid w:val="00A51E78"/>
    <w:rsid w:val="00A56A0E"/>
    <w:rsid w:val="00A60FEF"/>
    <w:rsid w:val="00A76C28"/>
    <w:rsid w:val="00A82802"/>
    <w:rsid w:val="00A87DB4"/>
    <w:rsid w:val="00AA3406"/>
    <w:rsid w:val="00AB4830"/>
    <w:rsid w:val="00AB6845"/>
    <w:rsid w:val="00AC3F77"/>
    <w:rsid w:val="00AC603A"/>
    <w:rsid w:val="00AD074C"/>
    <w:rsid w:val="00AE460F"/>
    <w:rsid w:val="00AE5BE4"/>
    <w:rsid w:val="00AE6D2E"/>
    <w:rsid w:val="00AE78D6"/>
    <w:rsid w:val="00B103D1"/>
    <w:rsid w:val="00B21E40"/>
    <w:rsid w:val="00B23D71"/>
    <w:rsid w:val="00B47659"/>
    <w:rsid w:val="00B56B9E"/>
    <w:rsid w:val="00B56D78"/>
    <w:rsid w:val="00B77BB1"/>
    <w:rsid w:val="00B93964"/>
    <w:rsid w:val="00BA0E1B"/>
    <w:rsid w:val="00BA6012"/>
    <w:rsid w:val="00BA679E"/>
    <w:rsid w:val="00BB194B"/>
    <w:rsid w:val="00BE5CC0"/>
    <w:rsid w:val="00C1067E"/>
    <w:rsid w:val="00C61B72"/>
    <w:rsid w:val="00C65E33"/>
    <w:rsid w:val="00C66507"/>
    <w:rsid w:val="00C72111"/>
    <w:rsid w:val="00C94ABD"/>
    <w:rsid w:val="00C95F55"/>
    <w:rsid w:val="00CA1FCB"/>
    <w:rsid w:val="00CA3D3A"/>
    <w:rsid w:val="00CF1B55"/>
    <w:rsid w:val="00D245EE"/>
    <w:rsid w:val="00D27125"/>
    <w:rsid w:val="00D31545"/>
    <w:rsid w:val="00D34FBB"/>
    <w:rsid w:val="00D4300E"/>
    <w:rsid w:val="00D60185"/>
    <w:rsid w:val="00D823B6"/>
    <w:rsid w:val="00D8435B"/>
    <w:rsid w:val="00D8608C"/>
    <w:rsid w:val="00DC1227"/>
    <w:rsid w:val="00DD66B0"/>
    <w:rsid w:val="00DE3B52"/>
    <w:rsid w:val="00DE4507"/>
    <w:rsid w:val="00DF4B14"/>
    <w:rsid w:val="00E004C4"/>
    <w:rsid w:val="00E02F48"/>
    <w:rsid w:val="00E10835"/>
    <w:rsid w:val="00E1421F"/>
    <w:rsid w:val="00E35547"/>
    <w:rsid w:val="00E529A7"/>
    <w:rsid w:val="00E612A1"/>
    <w:rsid w:val="00E75178"/>
    <w:rsid w:val="00E777AF"/>
    <w:rsid w:val="00E908C7"/>
    <w:rsid w:val="00E93A87"/>
    <w:rsid w:val="00EB077D"/>
    <w:rsid w:val="00EB1898"/>
    <w:rsid w:val="00EB2989"/>
    <w:rsid w:val="00EC46C4"/>
    <w:rsid w:val="00ED7B83"/>
    <w:rsid w:val="00EE1D1E"/>
    <w:rsid w:val="00EF1A75"/>
    <w:rsid w:val="00EF2901"/>
    <w:rsid w:val="00F02D7E"/>
    <w:rsid w:val="00F16C1B"/>
    <w:rsid w:val="00F24AD2"/>
    <w:rsid w:val="00F25B3D"/>
    <w:rsid w:val="00F33BD2"/>
    <w:rsid w:val="00F37A93"/>
    <w:rsid w:val="00F42D97"/>
    <w:rsid w:val="00F44F51"/>
    <w:rsid w:val="00F760B8"/>
    <w:rsid w:val="00F825BD"/>
    <w:rsid w:val="00F84886"/>
    <w:rsid w:val="00F95775"/>
    <w:rsid w:val="00FA713D"/>
    <w:rsid w:val="00FA7FCF"/>
    <w:rsid w:val="00FB305B"/>
    <w:rsid w:val="00FC1891"/>
    <w:rsid w:val="00FD70B3"/>
    <w:rsid w:val="00FE056F"/>
    <w:rsid w:val="00FE4CDD"/>
    <w:rsid w:val="00FF44FF"/>
    <w:rsid w:val="00FF52E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251FF48"/>
  <w15:docId w15:val="{71D1F8E6-CAB9-364C-B7AE-900B5C8E54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1"/>
    <w:next w:val="Normal1"/>
    <w:pPr>
      <w:keepNext/>
      <w:keepLines/>
      <w:spacing w:before="400" w:after="120"/>
      <w:outlineLvl w:val="0"/>
    </w:pPr>
    <w:rPr>
      <w:sz w:val="40"/>
      <w:szCs w:val="40"/>
    </w:rPr>
  </w:style>
  <w:style w:type="paragraph" w:styleId="Heading2">
    <w:name w:val="heading 2"/>
    <w:basedOn w:val="Normal1"/>
    <w:next w:val="Normal1"/>
    <w:pPr>
      <w:keepNext/>
      <w:keepLines/>
      <w:spacing w:before="360" w:after="120"/>
      <w:outlineLvl w:val="1"/>
    </w:pPr>
    <w:rPr>
      <w:sz w:val="32"/>
      <w:szCs w:val="32"/>
    </w:rPr>
  </w:style>
  <w:style w:type="paragraph" w:styleId="Heading3">
    <w:name w:val="heading 3"/>
    <w:basedOn w:val="Normal1"/>
    <w:next w:val="Normal1"/>
    <w:pPr>
      <w:keepNext/>
      <w:keepLines/>
      <w:spacing w:before="320" w:after="80"/>
      <w:outlineLvl w:val="2"/>
    </w:pPr>
    <w:rPr>
      <w:color w:val="434343"/>
      <w:sz w:val="28"/>
      <w:szCs w:val="28"/>
    </w:rPr>
  </w:style>
  <w:style w:type="paragraph" w:styleId="Heading4">
    <w:name w:val="heading 4"/>
    <w:basedOn w:val="Normal1"/>
    <w:next w:val="Normal1"/>
    <w:pPr>
      <w:keepNext/>
      <w:keepLines/>
      <w:spacing w:before="280" w:after="80"/>
      <w:outlineLvl w:val="3"/>
    </w:pPr>
    <w:rPr>
      <w:color w:val="666666"/>
      <w:sz w:val="24"/>
      <w:szCs w:val="24"/>
    </w:rPr>
  </w:style>
  <w:style w:type="paragraph" w:styleId="Heading5">
    <w:name w:val="heading 5"/>
    <w:basedOn w:val="Normal1"/>
    <w:next w:val="Normal1"/>
    <w:pPr>
      <w:keepNext/>
      <w:keepLines/>
      <w:spacing w:before="240" w:after="80"/>
      <w:outlineLvl w:val="4"/>
    </w:pPr>
    <w:rPr>
      <w:color w:val="666666"/>
    </w:rPr>
  </w:style>
  <w:style w:type="paragraph" w:styleId="Heading6">
    <w:name w:val="heading 6"/>
    <w:basedOn w:val="Normal1"/>
    <w:next w:val="Normal1"/>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style>
  <w:style w:type="paragraph" w:styleId="Title">
    <w:name w:val="Title"/>
    <w:basedOn w:val="Normal1"/>
    <w:next w:val="Normal1"/>
    <w:pPr>
      <w:keepNext/>
      <w:keepLines/>
      <w:spacing w:after="60"/>
    </w:pPr>
    <w:rPr>
      <w:sz w:val="52"/>
      <w:szCs w:val="52"/>
    </w:rPr>
  </w:style>
  <w:style w:type="paragraph" w:styleId="Subtitle">
    <w:name w:val="Subtitle"/>
    <w:basedOn w:val="Normal1"/>
    <w:next w:val="Normal1"/>
    <w:pPr>
      <w:keepNext/>
      <w:keepLines/>
      <w:spacing w:after="320"/>
    </w:pPr>
    <w:rPr>
      <w:color w:val="666666"/>
      <w:sz w:val="30"/>
      <w:szCs w:val="30"/>
    </w:rPr>
  </w:style>
  <w:style w:type="paragraph" w:styleId="BalloonText">
    <w:name w:val="Balloon Text"/>
    <w:basedOn w:val="Normal"/>
    <w:link w:val="BalloonTextChar"/>
    <w:uiPriority w:val="99"/>
    <w:semiHidden/>
    <w:unhideWhenUsed/>
    <w:rsid w:val="003C7AAD"/>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C7AAD"/>
    <w:rPr>
      <w:rFonts w:ascii="Lucida Grande" w:hAnsi="Lucida Grande" w:cs="Lucida Grande"/>
      <w:sz w:val="18"/>
      <w:szCs w:val="18"/>
    </w:rPr>
  </w:style>
  <w:style w:type="paragraph" w:styleId="NormalWeb">
    <w:name w:val="Normal (Web)"/>
    <w:basedOn w:val="Normal"/>
    <w:uiPriority w:val="99"/>
    <w:unhideWhenUsed/>
    <w:rsid w:val="0010235D"/>
    <w:pPr>
      <w:spacing w:before="100" w:beforeAutospacing="1" w:after="100" w:afterAutospacing="1" w:line="240" w:lineRule="auto"/>
    </w:pPr>
    <w:rPr>
      <w:rFonts w:ascii="Times New Roman" w:hAnsi="Times New Roman" w:cs="Times New Roman"/>
      <w:sz w:val="20"/>
      <w:szCs w:val="20"/>
      <w:lang w:val="en-US"/>
    </w:rPr>
  </w:style>
  <w:style w:type="character" w:styleId="Hyperlink">
    <w:name w:val="Hyperlink"/>
    <w:basedOn w:val="DefaultParagraphFont"/>
    <w:uiPriority w:val="99"/>
    <w:unhideWhenUsed/>
    <w:rsid w:val="006A0460"/>
    <w:rPr>
      <w:color w:val="0000FF"/>
      <w:u w:val="single"/>
    </w:rPr>
  </w:style>
  <w:style w:type="character" w:styleId="Emphasis">
    <w:name w:val="Emphasis"/>
    <w:basedOn w:val="DefaultParagraphFont"/>
    <w:uiPriority w:val="20"/>
    <w:qFormat/>
    <w:rsid w:val="005E43BE"/>
    <w:rPr>
      <w:i/>
      <w:iCs/>
    </w:rPr>
  </w:style>
  <w:style w:type="paragraph" w:styleId="Header">
    <w:name w:val="header"/>
    <w:basedOn w:val="Normal"/>
    <w:link w:val="HeaderChar"/>
    <w:uiPriority w:val="99"/>
    <w:unhideWhenUsed/>
    <w:rsid w:val="00E93A87"/>
    <w:pPr>
      <w:tabs>
        <w:tab w:val="center" w:pos="4680"/>
        <w:tab w:val="right" w:pos="9360"/>
      </w:tabs>
      <w:spacing w:line="240" w:lineRule="auto"/>
    </w:pPr>
  </w:style>
  <w:style w:type="character" w:customStyle="1" w:styleId="HeaderChar">
    <w:name w:val="Header Char"/>
    <w:basedOn w:val="DefaultParagraphFont"/>
    <w:link w:val="Header"/>
    <w:uiPriority w:val="99"/>
    <w:rsid w:val="00E93A87"/>
  </w:style>
  <w:style w:type="paragraph" w:styleId="Footer">
    <w:name w:val="footer"/>
    <w:basedOn w:val="Normal"/>
    <w:link w:val="FooterChar"/>
    <w:uiPriority w:val="99"/>
    <w:unhideWhenUsed/>
    <w:rsid w:val="00E93A87"/>
    <w:pPr>
      <w:tabs>
        <w:tab w:val="center" w:pos="4680"/>
        <w:tab w:val="right" w:pos="9360"/>
      </w:tabs>
      <w:spacing w:line="240" w:lineRule="auto"/>
    </w:pPr>
  </w:style>
  <w:style w:type="character" w:customStyle="1" w:styleId="FooterChar">
    <w:name w:val="Footer Char"/>
    <w:basedOn w:val="DefaultParagraphFont"/>
    <w:link w:val="Footer"/>
    <w:uiPriority w:val="99"/>
    <w:rsid w:val="00E93A87"/>
  </w:style>
  <w:style w:type="character" w:styleId="UnresolvedMention">
    <w:name w:val="Unresolved Mention"/>
    <w:basedOn w:val="DefaultParagraphFont"/>
    <w:uiPriority w:val="99"/>
    <w:semiHidden/>
    <w:unhideWhenUsed/>
    <w:rsid w:val="007B7978"/>
    <w:rPr>
      <w:color w:val="605E5C"/>
      <w:shd w:val="clear" w:color="auto" w:fill="E1DFDD"/>
    </w:rPr>
  </w:style>
  <w:style w:type="character" w:styleId="PageNumber">
    <w:name w:val="page number"/>
    <w:basedOn w:val="DefaultParagraphFont"/>
    <w:uiPriority w:val="99"/>
    <w:semiHidden/>
    <w:unhideWhenUsed/>
    <w:rsid w:val="00BB194B"/>
  </w:style>
  <w:style w:type="paragraph" w:styleId="ListParagraph">
    <w:name w:val="List Paragraph"/>
    <w:basedOn w:val="Normal"/>
    <w:uiPriority w:val="34"/>
    <w:qFormat/>
    <w:rsid w:val="0099190D"/>
    <w:pPr>
      <w:ind w:left="720"/>
      <w:contextualSpacing/>
    </w:pPr>
  </w:style>
  <w:style w:type="character" w:styleId="FollowedHyperlink">
    <w:name w:val="FollowedHyperlink"/>
    <w:basedOn w:val="DefaultParagraphFont"/>
    <w:uiPriority w:val="99"/>
    <w:semiHidden/>
    <w:unhideWhenUsed/>
    <w:rsid w:val="00087F2C"/>
    <w:rPr>
      <w:color w:val="800080" w:themeColor="followedHyperlink"/>
      <w:u w:val="single"/>
    </w:rPr>
  </w:style>
  <w:style w:type="character" w:styleId="CommentReference">
    <w:name w:val="annotation reference"/>
    <w:basedOn w:val="DefaultParagraphFont"/>
    <w:uiPriority w:val="99"/>
    <w:semiHidden/>
    <w:unhideWhenUsed/>
    <w:rsid w:val="00E1421F"/>
    <w:rPr>
      <w:sz w:val="16"/>
      <w:szCs w:val="16"/>
    </w:rPr>
  </w:style>
  <w:style w:type="paragraph" w:styleId="CommentText">
    <w:name w:val="annotation text"/>
    <w:basedOn w:val="Normal"/>
    <w:link w:val="CommentTextChar"/>
    <w:uiPriority w:val="99"/>
    <w:semiHidden/>
    <w:unhideWhenUsed/>
    <w:rsid w:val="00E1421F"/>
    <w:pPr>
      <w:spacing w:line="240" w:lineRule="auto"/>
    </w:pPr>
    <w:rPr>
      <w:sz w:val="20"/>
      <w:szCs w:val="20"/>
    </w:rPr>
  </w:style>
  <w:style w:type="character" w:customStyle="1" w:styleId="CommentTextChar">
    <w:name w:val="Comment Text Char"/>
    <w:basedOn w:val="DefaultParagraphFont"/>
    <w:link w:val="CommentText"/>
    <w:uiPriority w:val="99"/>
    <w:semiHidden/>
    <w:rsid w:val="00E1421F"/>
    <w:rPr>
      <w:sz w:val="20"/>
      <w:szCs w:val="20"/>
    </w:rPr>
  </w:style>
  <w:style w:type="paragraph" w:styleId="CommentSubject">
    <w:name w:val="annotation subject"/>
    <w:basedOn w:val="CommentText"/>
    <w:next w:val="CommentText"/>
    <w:link w:val="CommentSubjectChar"/>
    <w:uiPriority w:val="99"/>
    <w:semiHidden/>
    <w:unhideWhenUsed/>
    <w:rsid w:val="00E1421F"/>
    <w:rPr>
      <w:b/>
      <w:bCs/>
    </w:rPr>
  </w:style>
  <w:style w:type="character" w:customStyle="1" w:styleId="CommentSubjectChar">
    <w:name w:val="Comment Subject Char"/>
    <w:basedOn w:val="CommentTextChar"/>
    <w:link w:val="CommentSubject"/>
    <w:uiPriority w:val="99"/>
    <w:semiHidden/>
    <w:rsid w:val="00E1421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7093560">
      <w:bodyDiv w:val="1"/>
      <w:marLeft w:val="0"/>
      <w:marRight w:val="0"/>
      <w:marTop w:val="0"/>
      <w:marBottom w:val="0"/>
      <w:divBdr>
        <w:top w:val="none" w:sz="0" w:space="0" w:color="auto"/>
        <w:left w:val="none" w:sz="0" w:space="0" w:color="auto"/>
        <w:bottom w:val="none" w:sz="0" w:space="0" w:color="auto"/>
        <w:right w:val="none" w:sz="0" w:space="0" w:color="auto"/>
      </w:divBdr>
    </w:div>
    <w:div w:id="81412709">
      <w:bodyDiv w:val="1"/>
      <w:marLeft w:val="0"/>
      <w:marRight w:val="0"/>
      <w:marTop w:val="0"/>
      <w:marBottom w:val="0"/>
      <w:divBdr>
        <w:top w:val="none" w:sz="0" w:space="0" w:color="auto"/>
        <w:left w:val="none" w:sz="0" w:space="0" w:color="auto"/>
        <w:bottom w:val="none" w:sz="0" w:space="0" w:color="auto"/>
        <w:right w:val="none" w:sz="0" w:space="0" w:color="auto"/>
      </w:divBdr>
    </w:div>
    <w:div w:id="107549074">
      <w:bodyDiv w:val="1"/>
      <w:marLeft w:val="0"/>
      <w:marRight w:val="0"/>
      <w:marTop w:val="0"/>
      <w:marBottom w:val="0"/>
      <w:divBdr>
        <w:top w:val="none" w:sz="0" w:space="0" w:color="auto"/>
        <w:left w:val="none" w:sz="0" w:space="0" w:color="auto"/>
        <w:bottom w:val="none" w:sz="0" w:space="0" w:color="auto"/>
        <w:right w:val="none" w:sz="0" w:space="0" w:color="auto"/>
      </w:divBdr>
    </w:div>
    <w:div w:id="143543648">
      <w:bodyDiv w:val="1"/>
      <w:marLeft w:val="0"/>
      <w:marRight w:val="0"/>
      <w:marTop w:val="0"/>
      <w:marBottom w:val="0"/>
      <w:divBdr>
        <w:top w:val="none" w:sz="0" w:space="0" w:color="auto"/>
        <w:left w:val="none" w:sz="0" w:space="0" w:color="auto"/>
        <w:bottom w:val="none" w:sz="0" w:space="0" w:color="auto"/>
        <w:right w:val="none" w:sz="0" w:space="0" w:color="auto"/>
      </w:divBdr>
    </w:div>
    <w:div w:id="158277801">
      <w:bodyDiv w:val="1"/>
      <w:marLeft w:val="0"/>
      <w:marRight w:val="0"/>
      <w:marTop w:val="0"/>
      <w:marBottom w:val="0"/>
      <w:divBdr>
        <w:top w:val="none" w:sz="0" w:space="0" w:color="auto"/>
        <w:left w:val="none" w:sz="0" w:space="0" w:color="auto"/>
        <w:bottom w:val="none" w:sz="0" w:space="0" w:color="auto"/>
        <w:right w:val="none" w:sz="0" w:space="0" w:color="auto"/>
      </w:divBdr>
    </w:div>
    <w:div w:id="242102954">
      <w:bodyDiv w:val="1"/>
      <w:marLeft w:val="0"/>
      <w:marRight w:val="0"/>
      <w:marTop w:val="0"/>
      <w:marBottom w:val="0"/>
      <w:divBdr>
        <w:top w:val="none" w:sz="0" w:space="0" w:color="auto"/>
        <w:left w:val="none" w:sz="0" w:space="0" w:color="auto"/>
        <w:bottom w:val="none" w:sz="0" w:space="0" w:color="auto"/>
        <w:right w:val="none" w:sz="0" w:space="0" w:color="auto"/>
      </w:divBdr>
    </w:div>
    <w:div w:id="304967554">
      <w:bodyDiv w:val="1"/>
      <w:marLeft w:val="0"/>
      <w:marRight w:val="0"/>
      <w:marTop w:val="0"/>
      <w:marBottom w:val="0"/>
      <w:divBdr>
        <w:top w:val="none" w:sz="0" w:space="0" w:color="auto"/>
        <w:left w:val="none" w:sz="0" w:space="0" w:color="auto"/>
        <w:bottom w:val="none" w:sz="0" w:space="0" w:color="auto"/>
        <w:right w:val="none" w:sz="0" w:space="0" w:color="auto"/>
      </w:divBdr>
    </w:div>
    <w:div w:id="356588056">
      <w:bodyDiv w:val="1"/>
      <w:marLeft w:val="0"/>
      <w:marRight w:val="0"/>
      <w:marTop w:val="0"/>
      <w:marBottom w:val="0"/>
      <w:divBdr>
        <w:top w:val="none" w:sz="0" w:space="0" w:color="auto"/>
        <w:left w:val="none" w:sz="0" w:space="0" w:color="auto"/>
        <w:bottom w:val="none" w:sz="0" w:space="0" w:color="auto"/>
        <w:right w:val="none" w:sz="0" w:space="0" w:color="auto"/>
      </w:divBdr>
    </w:div>
    <w:div w:id="366033438">
      <w:bodyDiv w:val="1"/>
      <w:marLeft w:val="0"/>
      <w:marRight w:val="0"/>
      <w:marTop w:val="0"/>
      <w:marBottom w:val="0"/>
      <w:divBdr>
        <w:top w:val="none" w:sz="0" w:space="0" w:color="auto"/>
        <w:left w:val="none" w:sz="0" w:space="0" w:color="auto"/>
        <w:bottom w:val="none" w:sz="0" w:space="0" w:color="auto"/>
        <w:right w:val="none" w:sz="0" w:space="0" w:color="auto"/>
      </w:divBdr>
    </w:div>
    <w:div w:id="370154014">
      <w:bodyDiv w:val="1"/>
      <w:marLeft w:val="0"/>
      <w:marRight w:val="0"/>
      <w:marTop w:val="0"/>
      <w:marBottom w:val="0"/>
      <w:divBdr>
        <w:top w:val="none" w:sz="0" w:space="0" w:color="auto"/>
        <w:left w:val="none" w:sz="0" w:space="0" w:color="auto"/>
        <w:bottom w:val="none" w:sz="0" w:space="0" w:color="auto"/>
        <w:right w:val="none" w:sz="0" w:space="0" w:color="auto"/>
      </w:divBdr>
    </w:div>
    <w:div w:id="401803949">
      <w:bodyDiv w:val="1"/>
      <w:marLeft w:val="0"/>
      <w:marRight w:val="0"/>
      <w:marTop w:val="0"/>
      <w:marBottom w:val="0"/>
      <w:divBdr>
        <w:top w:val="none" w:sz="0" w:space="0" w:color="auto"/>
        <w:left w:val="none" w:sz="0" w:space="0" w:color="auto"/>
        <w:bottom w:val="none" w:sz="0" w:space="0" w:color="auto"/>
        <w:right w:val="none" w:sz="0" w:space="0" w:color="auto"/>
      </w:divBdr>
    </w:div>
    <w:div w:id="418252182">
      <w:bodyDiv w:val="1"/>
      <w:marLeft w:val="0"/>
      <w:marRight w:val="0"/>
      <w:marTop w:val="0"/>
      <w:marBottom w:val="0"/>
      <w:divBdr>
        <w:top w:val="none" w:sz="0" w:space="0" w:color="auto"/>
        <w:left w:val="none" w:sz="0" w:space="0" w:color="auto"/>
        <w:bottom w:val="none" w:sz="0" w:space="0" w:color="auto"/>
        <w:right w:val="none" w:sz="0" w:space="0" w:color="auto"/>
      </w:divBdr>
    </w:div>
    <w:div w:id="442727716">
      <w:bodyDiv w:val="1"/>
      <w:marLeft w:val="0"/>
      <w:marRight w:val="0"/>
      <w:marTop w:val="0"/>
      <w:marBottom w:val="0"/>
      <w:divBdr>
        <w:top w:val="none" w:sz="0" w:space="0" w:color="auto"/>
        <w:left w:val="none" w:sz="0" w:space="0" w:color="auto"/>
        <w:bottom w:val="none" w:sz="0" w:space="0" w:color="auto"/>
        <w:right w:val="none" w:sz="0" w:space="0" w:color="auto"/>
      </w:divBdr>
    </w:div>
    <w:div w:id="505366505">
      <w:bodyDiv w:val="1"/>
      <w:marLeft w:val="0"/>
      <w:marRight w:val="0"/>
      <w:marTop w:val="0"/>
      <w:marBottom w:val="0"/>
      <w:divBdr>
        <w:top w:val="none" w:sz="0" w:space="0" w:color="auto"/>
        <w:left w:val="none" w:sz="0" w:space="0" w:color="auto"/>
        <w:bottom w:val="none" w:sz="0" w:space="0" w:color="auto"/>
        <w:right w:val="none" w:sz="0" w:space="0" w:color="auto"/>
      </w:divBdr>
    </w:div>
    <w:div w:id="530387039">
      <w:bodyDiv w:val="1"/>
      <w:marLeft w:val="0"/>
      <w:marRight w:val="0"/>
      <w:marTop w:val="0"/>
      <w:marBottom w:val="0"/>
      <w:divBdr>
        <w:top w:val="none" w:sz="0" w:space="0" w:color="auto"/>
        <w:left w:val="none" w:sz="0" w:space="0" w:color="auto"/>
        <w:bottom w:val="none" w:sz="0" w:space="0" w:color="auto"/>
        <w:right w:val="none" w:sz="0" w:space="0" w:color="auto"/>
      </w:divBdr>
    </w:div>
    <w:div w:id="546602503">
      <w:bodyDiv w:val="1"/>
      <w:marLeft w:val="0"/>
      <w:marRight w:val="0"/>
      <w:marTop w:val="0"/>
      <w:marBottom w:val="0"/>
      <w:divBdr>
        <w:top w:val="none" w:sz="0" w:space="0" w:color="auto"/>
        <w:left w:val="none" w:sz="0" w:space="0" w:color="auto"/>
        <w:bottom w:val="none" w:sz="0" w:space="0" w:color="auto"/>
        <w:right w:val="none" w:sz="0" w:space="0" w:color="auto"/>
      </w:divBdr>
    </w:div>
    <w:div w:id="566839609">
      <w:bodyDiv w:val="1"/>
      <w:marLeft w:val="0"/>
      <w:marRight w:val="0"/>
      <w:marTop w:val="0"/>
      <w:marBottom w:val="0"/>
      <w:divBdr>
        <w:top w:val="none" w:sz="0" w:space="0" w:color="auto"/>
        <w:left w:val="none" w:sz="0" w:space="0" w:color="auto"/>
        <w:bottom w:val="none" w:sz="0" w:space="0" w:color="auto"/>
        <w:right w:val="none" w:sz="0" w:space="0" w:color="auto"/>
      </w:divBdr>
    </w:div>
    <w:div w:id="586382106">
      <w:bodyDiv w:val="1"/>
      <w:marLeft w:val="0"/>
      <w:marRight w:val="0"/>
      <w:marTop w:val="0"/>
      <w:marBottom w:val="0"/>
      <w:divBdr>
        <w:top w:val="none" w:sz="0" w:space="0" w:color="auto"/>
        <w:left w:val="none" w:sz="0" w:space="0" w:color="auto"/>
        <w:bottom w:val="none" w:sz="0" w:space="0" w:color="auto"/>
        <w:right w:val="none" w:sz="0" w:space="0" w:color="auto"/>
      </w:divBdr>
    </w:div>
    <w:div w:id="633800998">
      <w:bodyDiv w:val="1"/>
      <w:marLeft w:val="0"/>
      <w:marRight w:val="0"/>
      <w:marTop w:val="0"/>
      <w:marBottom w:val="0"/>
      <w:divBdr>
        <w:top w:val="none" w:sz="0" w:space="0" w:color="auto"/>
        <w:left w:val="none" w:sz="0" w:space="0" w:color="auto"/>
        <w:bottom w:val="none" w:sz="0" w:space="0" w:color="auto"/>
        <w:right w:val="none" w:sz="0" w:space="0" w:color="auto"/>
      </w:divBdr>
    </w:div>
    <w:div w:id="642850967">
      <w:bodyDiv w:val="1"/>
      <w:marLeft w:val="0"/>
      <w:marRight w:val="0"/>
      <w:marTop w:val="0"/>
      <w:marBottom w:val="0"/>
      <w:divBdr>
        <w:top w:val="none" w:sz="0" w:space="0" w:color="auto"/>
        <w:left w:val="none" w:sz="0" w:space="0" w:color="auto"/>
        <w:bottom w:val="none" w:sz="0" w:space="0" w:color="auto"/>
        <w:right w:val="none" w:sz="0" w:space="0" w:color="auto"/>
      </w:divBdr>
    </w:div>
    <w:div w:id="663512282">
      <w:bodyDiv w:val="1"/>
      <w:marLeft w:val="0"/>
      <w:marRight w:val="0"/>
      <w:marTop w:val="0"/>
      <w:marBottom w:val="0"/>
      <w:divBdr>
        <w:top w:val="none" w:sz="0" w:space="0" w:color="auto"/>
        <w:left w:val="none" w:sz="0" w:space="0" w:color="auto"/>
        <w:bottom w:val="none" w:sz="0" w:space="0" w:color="auto"/>
        <w:right w:val="none" w:sz="0" w:space="0" w:color="auto"/>
      </w:divBdr>
    </w:div>
    <w:div w:id="702053293">
      <w:bodyDiv w:val="1"/>
      <w:marLeft w:val="0"/>
      <w:marRight w:val="0"/>
      <w:marTop w:val="0"/>
      <w:marBottom w:val="0"/>
      <w:divBdr>
        <w:top w:val="none" w:sz="0" w:space="0" w:color="auto"/>
        <w:left w:val="none" w:sz="0" w:space="0" w:color="auto"/>
        <w:bottom w:val="none" w:sz="0" w:space="0" w:color="auto"/>
        <w:right w:val="none" w:sz="0" w:space="0" w:color="auto"/>
      </w:divBdr>
    </w:div>
    <w:div w:id="720832313">
      <w:bodyDiv w:val="1"/>
      <w:marLeft w:val="0"/>
      <w:marRight w:val="0"/>
      <w:marTop w:val="0"/>
      <w:marBottom w:val="0"/>
      <w:divBdr>
        <w:top w:val="none" w:sz="0" w:space="0" w:color="auto"/>
        <w:left w:val="none" w:sz="0" w:space="0" w:color="auto"/>
        <w:bottom w:val="none" w:sz="0" w:space="0" w:color="auto"/>
        <w:right w:val="none" w:sz="0" w:space="0" w:color="auto"/>
      </w:divBdr>
    </w:div>
    <w:div w:id="771318236">
      <w:bodyDiv w:val="1"/>
      <w:marLeft w:val="0"/>
      <w:marRight w:val="0"/>
      <w:marTop w:val="0"/>
      <w:marBottom w:val="0"/>
      <w:divBdr>
        <w:top w:val="none" w:sz="0" w:space="0" w:color="auto"/>
        <w:left w:val="none" w:sz="0" w:space="0" w:color="auto"/>
        <w:bottom w:val="none" w:sz="0" w:space="0" w:color="auto"/>
        <w:right w:val="none" w:sz="0" w:space="0" w:color="auto"/>
      </w:divBdr>
    </w:div>
    <w:div w:id="868950942">
      <w:bodyDiv w:val="1"/>
      <w:marLeft w:val="0"/>
      <w:marRight w:val="0"/>
      <w:marTop w:val="0"/>
      <w:marBottom w:val="0"/>
      <w:divBdr>
        <w:top w:val="none" w:sz="0" w:space="0" w:color="auto"/>
        <w:left w:val="none" w:sz="0" w:space="0" w:color="auto"/>
        <w:bottom w:val="none" w:sz="0" w:space="0" w:color="auto"/>
        <w:right w:val="none" w:sz="0" w:space="0" w:color="auto"/>
      </w:divBdr>
    </w:div>
    <w:div w:id="890194199">
      <w:bodyDiv w:val="1"/>
      <w:marLeft w:val="0"/>
      <w:marRight w:val="0"/>
      <w:marTop w:val="0"/>
      <w:marBottom w:val="0"/>
      <w:divBdr>
        <w:top w:val="none" w:sz="0" w:space="0" w:color="auto"/>
        <w:left w:val="none" w:sz="0" w:space="0" w:color="auto"/>
        <w:bottom w:val="none" w:sz="0" w:space="0" w:color="auto"/>
        <w:right w:val="none" w:sz="0" w:space="0" w:color="auto"/>
      </w:divBdr>
    </w:div>
    <w:div w:id="916522828">
      <w:bodyDiv w:val="1"/>
      <w:marLeft w:val="0"/>
      <w:marRight w:val="0"/>
      <w:marTop w:val="0"/>
      <w:marBottom w:val="0"/>
      <w:divBdr>
        <w:top w:val="none" w:sz="0" w:space="0" w:color="auto"/>
        <w:left w:val="none" w:sz="0" w:space="0" w:color="auto"/>
        <w:bottom w:val="none" w:sz="0" w:space="0" w:color="auto"/>
        <w:right w:val="none" w:sz="0" w:space="0" w:color="auto"/>
      </w:divBdr>
    </w:div>
    <w:div w:id="979699094">
      <w:bodyDiv w:val="1"/>
      <w:marLeft w:val="0"/>
      <w:marRight w:val="0"/>
      <w:marTop w:val="0"/>
      <w:marBottom w:val="0"/>
      <w:divBdr>
        <w:top w:val="none" w:sz="0" w:space="0" w:color="auto"/>
        <w:left w:val="none" w:sz="0" w:space="0" w:color="auto"/>
        <w:bottom w:val="none" w:sz="0" w:space="0" w:color="auto"/>
        <w:right w:val="none" w:sz="0" w:space="0" w:color="auto"/>
      </w:divBdr>
    </w:div>
    <w:div w:id="980112590">
      <w:bodyDiv w:val="1"/>
      <w:marLeft w:val="0"/>
      <w:marRight w:val="0"/>
      <w:marTop w:val="0"/>
      <w:marBottom w:val="0"/>
      <w:divBdr>
        <w:top w:val="none" w:sz="0" w:space="0" w:color="auto"/>
        <w:left w:val="none" w:sz="0" w:space="0" w:color="auto"/>
        <w:bottom w:val="none" w:sz="0" w:space="0" w:color="auto"/>
        <w:right w:val="none" w:sz="0" w:space="0" w:color="auto"/>
      </w:divBdr>
    </w:div>
    <w:div w:id="990447488">
      <w:bodyDiv w:val="1"/>
      <w:marLeft w:val="0"/>
      <w:marRight w:val="0"/>
      <w:marTop w:val="0"/>
      <w:marBottom w:val="0"/>
      <w:divBdr>
        <w:top w:val="none" w:sz="0" w:space="0" w:color="auto"/>
        <w:left w:val="none" w:sz="0" w:space="0" w:color="auto"/>
        <w:bottom w:val="none" w:sz="0" w:space="0" w:color="auto"/>
        <w:right w:val="none" w:sz="0" w:space="0" w:color="auto"/>
      </w:divBdr>
    </w:div>
    <w:div w:id="997806693">
      <w:bodyDiv w:val="1"/>
      <w:marLeft w:val="0"/>
      <w:marRight w:val="0"/>
      <w:marTop w:val="0"/>
      <w:marBottom w:val="0"/>
      <w:divBdr>
        <w:top w:val="none" w:sz="0" w:space="0" w:color="auto"/>
        <w:left w:val="none" w:sz="0" w:space="0" w:color="auto"/>
        <w:bottom w:val="none" w:sz="0" w:space="0" w:color="auto"/>
        <w:right w:val="none" w:sz="0" w:space="0" w:color="auto"/>
      </w:divBdr>
    </w:div>
    <w:div w:id="1098672357">
      <w:bodyDiv w:val="1"/>
      <w:marLeft w:val="0"/>
      <w:marRight w:val="0"/>
      <w:marTop w:val="0"/>
      <w:marBottom w:val="0"/>
      <w:divBdr>
        <w:top w:val="none" w:sz="0" w:space="0" w:color="auto"/>
        <w:left w:val="none" w:sz="0" w:space="0" w:color="auto"/>
        <w:bottom w:val="none" w:sz="0" w:space="0" w:color="auto"/>
        <w:right w:val="none" w:sz="0" w:space="0" w:color="auto"/>
      </w:divBdr>
    </w:div>
    <w:div w:id="1110860040">
      <w:bodyDiv w:val="1"/>
      <w:marLeft w:val="0"/>
      <w:marRight w:val="0"/>
      <w:marTop w:val="0"/>
      <w:marBottom w:val="0"/>
      <w:divBdr>
        <w:top w:val="none" w:sz="0" w:space="0" w:color="auto"/>
        <w:left w:val="none" w:sz="0" w:space="0" w:color="auto"/>
        <w:bottom w:val="none" w:sz="0" w:space="0" w:color="auto"/>
        <w:right w:val="none" w:sz="0" w:space="0" w:color="auto"/>
      </w:divBdr>
    </w:div>
    <w:div w:id="1111974396">
      <w:bodyDiv w:val="1"/>
      <w:marLeft w:val="0"/>
      <w:marRight w:val="0"/>
      <w:marTop w:val="0"/>
      <w:marBottom w:val="0"/>
      <w:divBdr>
        <w:top w:val="none" w:sz="0" w:space="0" w:color="auto"/>
        <w:left w:val="none" w:sz="0" w:space="0" w:color="auto"/>
        <w:bottom w:val="none" w:sz="0" w:space="0" w:color="auto"/>
        <w:right w:val="none" w:sz="0" w:space="0" w:color="auto"/>
      </w:divBdr>
    </w:div>
    <w:div w:id="1121414926">
      <w:bodyDiv w:val="1"/>
      <w:marLeft w:val="0"/>
      <w:marRight w:val="0"/>
      <w:marTop w:val="0"/>
      <w:marBottom w:val="0"/>
      <w:divBdr>
        <w:top w:val="none" w:sz="0" w:space="0" w:color="auto"/>
        <w:left w:val="none" w:sz="0" w:space="0" w:color="auto"/>
        <w:bottom w:val="none" w:sz="0" w:space="0" w:color="auto"/>
        <w:right w:val="none" w:sz="0" w:space="0" w:color="auto"/>
      </w:divBdr>
    </w:div>
    <w:div w:id="1161315937">
      <w:bodyDiv w:val="1"/>
      <w:marLeft w:val="0"/>
      <w:marRight w:val="0"/>
      <w:marTop w:val="0"/>
      <w:marBottom w:val="0"/>
      <w:divBdr>
        <w:top w:val="none" w:sz="0" w:space="0" w:color="auto"/>
        <w:left w:val="none" w:sz="0" w:space="0" w:color="auto"/>
        <w:bottom w:val="none" w:sz="0" w:space="0" w:color="auto"/>
        <w:right w:val="none" w:sz="0" w:space="0" w:color="auto"/>
      </w:divBdr>
    </w:div>
    <w:div w:id="1316833184">
      <w:bodyDiv w:val="1"/>
      <w:marLeft w:val="0"/>
      <w:marRight w:val="0"/>
      <w:marTop w:val="0"/>
      <w:marBottom w:val="0"/>
      <w:divBdr>
        <w:top w:val="none" w:sz="0" w:space="0" w:color="auto"/>
        <w:left w:val="none" w:sz="0" w:space="0" w:color="auto"/>
        <w:bottom w:val="none" w:sz="0" w:space="0" w:color="auto"/>
        <w:right w:val="none" w:sz="0" w:space="0" w:color="auto"/>
      </w:divBdr>
    </w:div>
    <w:div w:id="1331912686">
      <w:bodyDiv w:val="1"/>
      <w:marLeft w:val="0"/>
      <w:marRight w:val="0"/>
      <w:marTop w:val="0"/>
      <w:marBottom w:val="0"/>
      <w:divBdr>
        <w:top w:val="none" w:sz="0" w:space="0" w:color="auto"/>
        <w:left w:val="none" w:sz="0" w:space="0" w:color="auto"/>
        <w:bottom w:val="none" w:sz="0" w:space="0" w:color="auto"/>
        <w:right w:val="none" w:sz="0" w:space="0" w:color="auto"/>
      </w:divBdr>
    </w:div>
    <w:div w:id="1392270333">
      <w:bodyDiv w:val="1"/>
      <w:marLeft w:val="0"/>
      <w:marRight w:val="0"/>
      <w:marTop w:val="0"/>
      <w:marBottom w:val="0"/>
      <w:divBdr>
        <w:top w:val="none" w:sz="0" w:space="0" w:color="auto"/>
        <w:left w:val="none" w:sz="0" w:space="0" w:color="auto"/>
        <w:bottom w:val="none" w:sz="0" w:space="0" w:color="auto"/>
        <w:right w:val="none" w:sz="0" w:space="0" w:color="auto"/>
      </w:divBdr>
    </w:div>
    <w:div w:id="1427464485">
      <w:bodyDiv w:val="1"/>
      <w:marLeft w:val="0"/>
      <w:marRight w:val="0"/>
      <w:marTop w:val="0"/>
      <w:marBottom w:val="0"/>
      <w:divBdr>
        <w:top w:val="none" w:sz="0" w:space="0" w:color="auto"/>
        <w:left w:val="none" w:sz="0" w:space="0" w:color="auto"/>
        <w:bottom w:val="none" w:sz="0" w:space="0" w:color="auto"/>
        <w:right w:val="none" w:sz="0" w:space="0" w:color="auto"/>
      </w:divBdr>
    </w:div>
    <w:div w:id="1476676307">
      <w:bodyDiv w:val="1"/>
      <w:marLeft w:val="0"/>
      <w:marRight w:val="0"/>
      <w:marTop w:val="0"/>
      <w:marBottom w:val="0"/>
      <w:divBdr>
        <w:top w:val="none" w:sz="0" w:space="0" w:color="auto"/>
        <w:left w:val="none" w:sz="0" w:space="0" w:color="auto"/>
        <w:bottom w:val="none" w:sz="0" w:space="0" w:color="auto"/>
        <w:right w:val="none" w:sz="0" w:space="0" w:color="auto"/>
      </w:divBdr>
    </w:div>
    <w:div w:id="1531458789">
      <w:bodyDiv w:val="1"/>
      <w:marLeft w:val="0"/>
      <w:marRight w:val="0"/>
      <w:marTop w:val="0"/>
      <w:marBottom w:val="0"/>
      <w:divBdr>
        <w:top w:val="none" w:sz="0" w:space="0" w:color="auto"/>
        <w:left w:val="none" w:sz="0" w:space="0" w:color="auto"/>
        <w:bottom w:val="none" w:sz="0" w:space="0" w:color="auto"/>
        <w:right w:val="none" w:sz="0" w:space="0" w:color="auto"/>
      </w:divBdr>
    </w:div>
    <w:div w:id="1622541229">
      <w:bodyDiv w:val="1"/>
      <w:marLeft w:val="0"/>
      <w:marRight w:val="0"/>
      <w:marTop w:val="0"/>
      <w:marBottom w:val="0"/>
      <w:divBdr>
        <w:top w:val="none" w:sz="0" w:space="0" w:color="auto"/>
        <w:left w:val="none" w:sz="0" w:space="0" w:color="auto"/>
        <w:bottom w:val="none" w:sz="0" w:space="0" w:color="auto"/>
        <w:right w:val="none" w:sz="0" w:space="0" w:color="auto"/>
      </w:divBdr>
    </w:div>
    <w:div w:id="1657145365">
      <w:bodyDiv w:val="1"/>
      <w:marLeft w:val="0"/>
      <w:marRight w:val="0"/>
      <w:marTop w:val="0"/>
      <w:marBottom w:val="0"/>
      <w:divBdr>
        <w:top w:val="none" w:sz="0" w:space="0" w:color="auto"/>
        <w:left w:val="none" w:sz="0" w:space="0" w:color="auto"/>
        <w:bottom w:val="none" w:sz="0" w:space="0" w:color="auto"/>
        <w:right w:val="none" w:sz="0" w:space="0" w:color="auto"/>
      </w:divBdr>
    </w:div>
    <w:div w:id="1669088577">
      <w:bodyDiv w:val="1"/>
      <w:marLeft w:val="0"/>
      <w:marRight w:val="0"/>
      <w:marTop w:val="0"/>
      <w:marBottom w:val="0"/>
      <w:divBdr>
        <w:top w:val="none" w:sz="0" w:space="0" w:color="auto"/>
        <w:left w:val="none" w:sz="0" w:space="0" w:color="auto"/>
        <w:bottom w:val="none" w:sz="0" w:space="0" w:color="auto"/>
        <w:right w:val="none" w:sz="0" w:space="0" w:color="auto"/>
      </w:divBdr>
    </w:div>
    <w:div w:id="1669869137">
      <w:bodyDiv w:val="1"/>
      <w:marLeft w:val="0"/>
      <w:marRight w:val="0"/>
      <w:marTop w:val="0"/>
      <w:marBottom w:val="0"/>
      <w:divBdr>
        <w:top w:val="none" w:sz="0" w:space="0" w:color="auto"/>
        <w:left w:val="none" w:sz="0" w:space="0" w:color="auto"/>
        <w:bottom w:val="none" w:sz="0" w:space="0" w:color="auto"/>
        <w:right w:val="none" w:sz="0" w:space="0" w:color="auto"/>
      </w:divBdr>
    </w:div>
    <w:div w:id="1694727313">
      <w:bodyDiv w:val="1"/>
      <w:marLeft w:val="0"/>
      <w:marRight w:val="0"/>
      <w:marTop w:val="0"/>
      <w:marBottom w:val="0"/>
      <w:divBdr>
        <w:top w:val="none" w:sz="0" w:space="0" w:color="auto"/>
        <w:left w:val="none" w:sz="0" w:space="0" w:color="auto"/>
        <w:bottom w:val="none" w:sz="0" w:space="0" w:color="auto"/>
        <w:right w:val="none" w:sz="0" w:space="0" w:color="auto"/>
      </w:divBdr>
    </w:div>
    <w:div w:id="1698920338">
      <w:bodyDiv w:val="1"/>
      <w:marLeft w:val="0"/>
      <w:marRight w:val="0"/>
      <w:marTop w:val="0"/>
      <w:marBottom w:val="0"/>
      <w:divBdr>
        <w:top w:val="none" w:sz="0" w:space="0" w:color="auto"/>
        <w:left w:val="none" w:sz="0" w:space="0" w:color="auto"/>
        <w:bottom w:val="none" w:sz="0" w:space="0" w:color="auto"/>
        <w:right w:val="none" w:sz="0" w:space="0" w:color="auto"/>
      </w:divBdr>
    </w:div>
    <w:div w:id="1849708173">
      <w:bodyDiv w:val="1"/>
      <w:marLeft w:val="0"/>
      <w:marRight w:val="0"/>
      <w:marTop w:val="0"/>
      <w:marBottom w:val="0"/>
      <w:divBdr>
        <w:top w:val="none" w:sz="0" w:space="0" w:color="auto"/>
        <w:left w:val="none" w:sz="0" w:space="0" w:color="auto"/>
        <w:bottom w:val="none" w:sz="0" w:space="0" w:color="auto"/>
        <w:right w:val="none" w:sz="0" w:space="0" w:color="auto"/>
      </w:divBdr>
    </w:div>
    <w:div w:id="1870488056">
      <w:bodyDiv w:val="1"/>
      <w:marLeft w:val="0"/>
      <w:marRight w:val="0"/>
      <w:marTop w:val="0"/>
      <w:marBottom w:val="0"/>
      <w:divBdr>
        <w:top w:val="none" w:sz="0" w:space="0" w:color="auto"/>
        <w:left w:val="none" w:sz="0" w:space="0" w:color="auto"/>
        <w:bottom w:val="none" w:sz="0" w:space="0" w:color="auto"/>
        <w:right w:val="none" w:sz="0" w:space="0" w:color="auto"/>
      </w:divBdr>
    </w:div>
    <w:div w:id="1939017204">
      <w:bodyDiv w:val="1"/>
      <w:marLeft w:val="0"/>
      <w:marRight w:val="0"/>
      <w:marTop w:val="0"/>
      <w:marBottom w:val="0"/>
      <w:divBdr>
        <w:top w:val="none" w:sz="0" w:space="0" w:color="auto"/>
        <w:left w:val="none" w:sz="0" w:space="0" w:color="auto"/>
        <w:bottom w:val="none" w:sz="0" w:space="0" w:color="auto"/>
        <w:right w:val="none" w:sz="0" w:space="0" w:color="auto"/>
      </w:divBdr>
    </w:div>
    <w:div w:id="1984852180">
      <w:bodyDiv w:val="1"/>
      <w:marLeft w:val="0"/>
      <w:marRight w:val="0"/>
      <w:marTop w:val="0"/>
      <w:marBottom w:val="0"/>
      <w:divBdr>
        <w:top w:val="none" w:sz="0" w:space="0" w:color="auto"/>
        <w:left w:val="none" w:sz="0" w:space="0" w:color="auto"/>
        <w:bottom w:val="none" w:sz="0" w:space="0" w:color="auto"/>
        <w:right w:val="none" w:sz="0" w:space="0" w:color="auto"/>
      </w:divBdr>
    </w:div>
    <w:div w:id="1996572245">
      <w:bodyDiv w:val="1"/>
      <w:marLeft w:val="0"/>
      <w:marRight w:val="0"/>
      <w:marTop w:val="0"/>
      <w:marBottom w:val="0"/>
      <w:divBdr>
        <w:top w:val="none" w:sz="0" w:space="0" w:color="auto"/>
        <w:left w:val="none" w:sz="0" w:space="0" w:color="auto"/>
        <w:bottom w:val="none" w:sz="0" w:space="0" w:color="auto"/>
        <w:right w:val="none" w:sz="0" w:space="0" w:color="auto"/>
      </w:divBdr>
    </w:div>
    <w:div w:id="2028562141">
      <w:bodyDiv w:val="1"/>
      <w:marLeft w:val="0"/>
      <w:marRight w:val="0"/>
      <w:marTop w:val="0"/>
      <w:marBottom w:val="0"/>
      <w:divBdr>
        <w:top w:val="none" w:sz="0" w:space="0" w:color="auto"/>
        <w:left w:val="none" w:sz="0" w:space="0" w:color="auto"/>
        <w:bottom w:val="none" w:sz="0" w:space="0" w:color="auto"/>
        <w:right w:val="none" w:sz="0" w:space="0" w:color="auto"/>
      </w:divBdr>
      <w:divsChild>
        <w:div w:id="1943219910">
          <w:marLeft w:val="75"/>
          <w:marRight w:val="0"/>
          <w:marTop w:val="0"/>
          <w:marBottom w:val="0"/>
          <w:divBdr>
            <w:top w:val="none" w:sz="0" w:space="0" w:color="auto"/>
            <w:left w:val="none" w:sz="0" w:space="0" w:color="auto"/>
            <w:bottom w:val="none" w:sz="0" w:space="0" w:color="auto"/>
            <w:right w:val="none" w:sz="0" w:space="0" w:color="auto"/>
          </w:divBdr>
        </w:div>
      </w:divsChild>
    </w:div>
    <w:div w:id="2093431583">
      <w:bodyDiv w:val="1"/>
      <w:marLeft w:val="0"/>
      <w:marRight w:val="0"/>
      <w:marTop w:val="0"/>
      <w:marBottom w:val="0"/>
      <w:divBdr>
        <w:top w:val="none" w:sz="0" w:space="0" w:color="auto"/>
        <w:left w:val="none" w:sz="0" w:space="0" w:color="auto"/>
        <w:bottom w:val="none" w:sz="0" w:space="0" w:color="auto"/>
        <w:right w:val="none" w:sz="0" w:space="0" w:color="auto"/>
      </w:divBdr>
    </w:div>
    <w:div w:id="2112192009">
      <w:bodyDiv w:val="1"/>
      <w:marLeft w:val="0"/>
      <w:marRight w:val="0"/>
      <w:marTop w:val="0"/>
      <w:marBottom w:val="0"/>
      <w:divBdr>
        <w:top w:val="none" w:sz="0" w:space="0" w:color="auto"/>
        <w:left w:val="none" w:sz="0" w:space="0" w:color="auto"/>
        <w:bottom w:val="none" w:sz="0" w:space="0" w:color="auto"/>
        <w:right w:val="none" w:sz="0" w:space="0" w:color="auto"/>
      </w:divBdr>
    </w:div>
    <w:div w:id="2123112207">
      <w:bodyDiv w:val="1"/>
      <w:marLeft w:val="0"/>
      <w:marRight w:val="0"/>
      <w:marTop w:val="0"/>
      <w:marBottom w:val="0"/>
      <w:divBdr>
        <w:top w:val="none" w:sz="0" w:space="0" w:color="auto"/>
        <w:left w:val="none" w:sz="0" w:space="0" w:color="auto"/>
        <w:bottom w:val="none" w:sz="0" w:space="0" w:color="auto"/>
        <w:right w:val="none" w:sz="0" w:space="0" w:color="auto"/>
      </w:divBdr>
    </w:div>
    <w:div w:id="214153377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bagnese@nbm.org?subject=2021%20Honor%20Award" TargetMode="External"/><Relationship Id="rId13" Type="http://schemas.openxmlformats.org/officeDocument/2006/relationships/image" Target="media/image3.jpg"/><Relationship Id="rId18" Type="http://schemas.openxmlformats.org/officeDocument/2006/relationships/hyperlink" Target="https://www.facebook.com/NationalBuildingMuseum"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s://twitter.com/BuildingMuseum?ref_src=twsrc%5Egoogle%7Ctwcamp%5Eserp%7Ctwgr%5Eauthor" TargetMode="External"/><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hyperlink" Target="https://www.nbm.org/"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nbm.org/" TargetMode="External"/><Relationship Id="rId20" Type="http://schemas.openxmlformats.org/officeDocument/2006/relationships/hyperlink" Target="https://www.instagram.com/nationalbuildingmuseum/"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mailto:info@nbm.org" TargetMode="External"/><Relationship Id="rId23" Type="http://schemas.openxmlformats.org/officeDocument/2006/relationships/hyperlink" Target="https://www.nbm.org/about/awards/" TargetMode="External"/><Relationship Id="rId28" Type="http://schemas.openxmlformats.org/officeDocument/2006/relationships/footer" Target="footer3.xml"/><Relationship Id="rId10" Type="http://schemas.openxmlformats.org/officeDocument/2006/relationships/hyperlink" Target="https://www.nbm.org/join/individual-membership/" TargetMode="External"/><Relationship Id="rId19" Type="http://schemas.openxmlformats.org/officeDocument/2006/relationships/hyperlink" Target="https://www.facebook.com/NationalBuildingMuseum" TargetMode="External"/><Relationship Id="rId4" Type="http://schemas.openxmlformats.org/officeDocument/2006/relationships/settings" Target="settings.xml"/><Relationship Id="rId9" Type="http://schemas.openxmlformats.org/officeDocument/2006/relationships/hyperlink" Target="https://nbmvirtual.org/" TargetMode="External"/><Relationship Id="rId14" Type="http://schemas.openxmlformats.org/officeDocument/2006/relationships/image" Target="media/image4.jpg"/><Relationship Id="rId22" Type="http://schemas.openxmlformats.org/officeDocument/2006/relationships/hyperlink" Target="https://twitter.com/BuildingMuseum?ref_src=twsrc%5Egoogle%7Ctwcamp%5Eserp%7Ctwgr%5Eauthor" TargetMode="External"/><Relationship Id="rId27" Type="http://schemas.openxmlformats.org/officeDocument/2006/relationships/header" Target="header2.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03142F-C258-9B40-A6D3-5D91980D1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1920</Words>
  <Characters>10946</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Baratz Communications</Company>
  <LinksUpToDate>false</LinksUpToDate>
  <CharactersWithSpaces>12841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3</cp:revision>
  <cp:lastPrinted>2020-12-14T21:02:00Z</cp:lastPrinted>
  <dcterms:created xsi:type="dcterms:W3CDTF">2021-05-19T21:57:00Z</dcterms:created>
  <dcterms:modified xsi:type="dcterms:W3CDTF">2021-05-20T14:40:00Z</dcterms:modified>
</cp:coreProperties>
</file>